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7F" w:rsidRPr="000E7B8B" w:rsidRDefault="007C0C7F" w:rsidP="007C0C7F">
      <w:pPr>
        <w:jc w:val="both"/>
        <w:rPr>
          <w:rFonts w:ascii="Arial" w:hAnsi="Arial" w:cs="Arial"/>
          <w:b/>
          <w:sz w:val="16"/>
          <w:szCs w:val="20"/>
          <w:u w:val="single"/>
        </w:rPr>
      </w:pPr>
      <w:r w:rsidRPr="000E7B8B">
        <w:rPr>
          <w:rFonts w:ascii="Arial" w:hAnsi="Arial" w:cs="Arial"/>
          <w:b/>
          <w:sz w:val="16"/>
          <w:szCs w:val="20"/>
          <w:u w:val="single"/>
        </w:rPr>
        <w:t>ESPARZA MANCILLA MA. REFUGIO</w:t>
      </w:r>
    </w:p>
    <w:p w:rsidR="007C0C7F" w:rsidRPr="005D442B" w:rsidRDefault="007C0C7F" w:rsidP="007C0C7F">
      <w:pPr>
        <w:jc w:val="both"/>
        <w:rPr>
          <w:rFonts w:ascii="Arial" w:hAnsi="Arial" w:cs="Arial"/>
          <w:sz w:val="16"/>
          <w:szCs w:val="20"/>
        </w:rPr>
      </w:pPr>
      <w:r w:rsidRPr="005D442B">
        <w:rPr>
          <w:rFonts w:ascii="Arial" w:hAnsi="Arial" w:cs="Arial"/>
          <w:sz w:val="16"/>
          <w:szCs w:val="20"/>
        </w:rPr>
        <w:t>NA: LOLF481115/3</w:t>
      </w:r>
    </w:p>
    <w:p w:rsidR="007C0C7F" w:rsidRPr="005D442B" w:rsidRDefault="007C0C7F" w:rsidP="007C0C7F">
      <w:pPr>
        <w:jc w:val="both"/>
        <w:rPr>
          <w:rFonts w:ascii="Arial" w:hAnsi="Arial" w:cs="Arial"/>
          <w:sz w:val="16"/>
          <w:szCs w:val="20"/>
        </w:rPr>
      </w:pPr>
      <w:r w:rsidRPr="005D442B">
        <w:rPr>
          <w:rFonts w:ascii="Arial" w:hAnsi="Arial" w:cs="Arial"/>
          <w:sz w:val="16"/>
          <w:szCs w:val="20"/>
        </w:rPr>
        <w:t>SEXO: FEMENINO.</w:t>
      </w:r>
    </w:p>
    <w:p w:rsidR="007C0C7F" w:rsidRPr="005D442B" w:rsidRDefault="007C0C7F" w:rsidP="007C0C7F">
      <w:pPr>
        <w:jc w:val="both"/>
        <w:rPr>
          <w:rFonts w:ascii="Arial" w:hAnsi="Arial" w:cs="Arial"/>
          <w:sz w:val="16"/>
          <w:szCs w:val="20"/>
        </w:rPr>
      </w:pPr>
      <w:r w:rsidRPr="005D442B">
        <w:rPr>
          <w:rFonts w:ascii="Arial" w:hAnsi="Arial" w:cs="Arial"/>
          <w:sz w:val="16"/>
          <w:szCs w:val="20"/>
        </w:rPr>
        <w:t>EDAD: 68 AÑOS.</w:t>
      </w:r>
    </w:p>
    <w:p w:rsidR="007C0C7F" w:rsidRPr="005D442B" w:rsidRDefault="007C0C7F" w:rsidP="007C0C7F">
      <w:pPr>
        <w:jc w:val="both"/>
        <w:rPr>
          <w:rFonts w:ascii="Arial" w:hAnsi="Arial" w:cs="Arial"/>
          <w:sz w:val="16"/>
          <w:szCs w:val="20"/>
        </w:rPr>
      </w:pPr>
      <w:r w:rsidRPr="005D442B">
        <w:rPr>
          <w:rFonts w:ascii="Arial" w:hAnsi="Arial" w:cs="Arial"/>
          <w:sz w:val="16"/>
          <w:szCs w:val="20"/>
        </w:rPr>
        <w:t>DEFUNCIÓN: 19/12/2015.</w:t>
      </w:r>
    </w:p>
    <w:p w:rsidR="007C0C7F" w:rsidRPr="005D442B" w:rsidRDefault="007C0C7F" w:rsidP="007C0C7F">
      <w:pPr>
        <w:jc w:val="both"/>
        <w:rPr>
          <w:rFonts w:ascii="Arial" w:hAnsi="Arial" w:cs="Arial"/>
          <w:sz w:val="16"/>
          <w:szCs w:val="20"/>
        </w:rPr>
      </w:pPr>
      <w:r w:rsidRPr="005D442B">
        <w:rPr>
          <w:rFonts w:ascii="Arial" w:hAnsi="Arial" w:cs="Arial"/>
          <w:sz w:val="16"/>
          <w:szCs w:val="20"/>
        </w:rPr>
        <w:t>FOLIO: 150685407</w:t>
      </w:r>
    </w:p>
    <w:p w:rsidR="007C0C7F" w:rsidRPr="005D442B" w:rsidRDefault="007C0C7F" w:rsidP="007C0C7F">
      <w:pPr>
        <w:jc w:val="both"/>
        <w:rPr>
          <w:rFonts w:ascii="Arial" w:hAnsi="Arial" w:cs="Arial"/>
          <w:sz w:val="16"/>
          <w:szCs w:val="20"/>
        </w:rPr>
      </w:pPr>
    </w:p>
    <w:p w:rsidR="007C0C7F" w:rsidRPr="005D442B" w:rsidRDefault="007C0C7F" w:rsidP="007C0C7F">
      <w:pPr>
        <w:jc w:val="both"/>
        <w:rPr>
          <w:rFonts w:ascii="Arial" w:hAnsi="Arial" w:cs="Arial"/>
          <w:sz w:val="16"/>
          <w:szCs w:val="20"/>
        </w:rPr>
      </w:pPr>
      <w:r w:rsidRPr="005D442B">
        <w:rPr>
          <w:rFonts w:ascii="Arial" w:hAnsi="Arial" w:cs="Arial"/>
          <w:sz w:val="16"/>
          <w:szCs w:val="20"/>
        </w:rPr>
        <w:t>DIAGNÓSTICOS:</w:t>
      </w:r>
    </w:p>
    <w:p w:rsidR="007C0C7F" w:rsidRPr="005D442B" w:rsidRDefault="007C0C7F" w:rsidP="007C0C7F">
      <w:pPr>
        <w:numPr>
          <w:ilvl w:val="0"/>
          <w:numId w:val="1"/>
        </w:numPr>
        <w:jc w:val="both"/>
        <w:rPr>
          <w:rFonts w:ascii="Arial" w:hAnsi="Arial" w:cs="Arial"/>
          <w:sz w:val="16"/>
          <w:szCs w:val="20"/>
        </w:rPr>
      </w:pPr>
      <w:r w:rsidRPr="005D442B">
        <w:rPr>
          <w:rFonts w:ascii="Arial" w:hAnsi="Arial" w:cs="Arial"/>
          <w:sz w:val="16"/>
          <w:szCs w:val="20"/>
        </w:rPr>
        <w:t>CHOQUE SÉPTICO</w:t>
      </w:r>
    </w:p>
    <w:p w:rsidR="007C0C7F" w:rsidRPr="005D442B" w:rsidRDefault="007C0C7F" w:rsidP="007C0C7F">
      <w:pPr>
        <w:numPr>
          <w:ilvl w:val="0"/>
          <w:numId w:val="1"/>
        </w:numPr>
        <w:jc w:val="both"/>
        <w:rPr>
          <w:rFonts w:ascii="Arial" w:hAnsi="Arial" w:cs="Arial"/>
          <w:sz w:val="16"/>
          <w:szCs w:val="20"/>
        </w:rPr>
      </w:pPr>
      <w:r w:rsidRPr="005D442B">
        <w:rPr>
          <w:rFonts w:ascii="Arial" w:hAnsi="Arial" w:cs="Arial"/>
          <w:sz w:val="16"/>
          <w:szCs w:val="20"/>
        </w:rPr>
        <w:t xml:space="preserve">NEUMONIA INTRAHOSPITALARIA </w:t>
      </w:r>
    </w:p>
    <w:p w:rsidR="007C0C7F" w:rsidRPr="005D442B" w:rsidRDefault="007C0C7F" w:rsidP="007C0C7F">
      <w:pPr>
        <w:numPr>
          <w:ilvl w:val="0"/>
          <w:numId w:val="1"/>
        </w:numPr>
        <w:jc w:val="both"/>
        <w:rPr>
          <w:rFonts w:ascii="Arial" w:hAnsi="Arial" w:cs="Arial"/>
          <w:sz w:val="16"/>
          <w:szCs w:val="20"/>
        </w:rPr>
      </w:pPr>
      <w:r w:rsidRPr="005D442B">
        <w:rPr>
          <w:rFonts w:ascii="Arial" w:hAnsi="Arial" w:cs="Arial"/>
          <w:sz w:val="16"/>
          <w:szCs w:val="20"/>
        </w:rPr>
        <w:t>COAGULACION INTRAVASCULAR DISEMINADA</w:t>
      </w:r>
    </w:p>
    <w:p w:rsidR="007C0C7F" w:rsidRPr="005D442B" w:rsidRDefault="007C0C7F" w:rsidP="007C0C7F">
      <w:pPr>
        <w:numPr>
          <w:ilvl w:val="0"/>
          <w:numId w:val="1"/>
        </w:numPr>
        <w:jc w:val="both"/>
        <w:rPr>
          <w:rFonts w:ascii="Arial" w:hAnsi="Arial" w:cs="Arial"/>
          <w:sz w:val="16"/>
          <w:szCs w:val="20"/>
        </w:rPr>
      </w:pPr>
      <w:r w:rsidRPr="005D442B">
        <w:rPr>
          <w:rFonts w:ascii="Arial" w:hAnsi="Arial" w:cs="Arial"/>
          <w:sz w:val="16"/>
          <w:szCs w:val="20"/>
        </w:rPr>
        <w:t>HIPERTENSIÓN ARTERIAL SISTÉMICA</w:t>
      </w:r>
    </w:p>
    <w:p w:rsidR="007C0C7F" w:rsidRPr="005D442B" w:rsidRDefault="007C0C7F" w:rsidP="007C0C7F">
      <w:pPr>
        <w:numPr>
          <w:ilvl w:val="0"/>
          <w:numId w:val="1"/>
        </w:numPr>
        <w:jc w:val="both"/>
        <w:rPr>
          <w:rFonts w:ascii="Arial" w:hAnsi="Arial" w:cs="Arial"/>
          <w:sz w:val="16"/>
          <w:szCs w:val="20"/>
        </w:rPr>
      </w:pPr>
      <w:r w:rsidRPr="005D442B">
        <w:rPr>
          <w:rFonts w:ascii="Arial" w:hAnsi="Arial" w:cs="Arial"/>
          <w:sz w:val="16"/>
          <w:szCs w:val="20"/>
        </w:rPr>
        <w:t>QUISTE EN CUARTO VENTRÍCULO.</w:t>
      </w:r>
    </w:p>
    <w:p w:rsidR="007C0C7F" w:rsidRPr="005D442B" w:rsidRDefault="007C0C7F" w:rsidP="007C0C7F">
      <w:pPr>
        <w:jc w:val="both"/>
        <w:rPr>
          <w:rFonts w:ascii="Arial" w:hAnsi="Arial" w:cs="Arial"/>
          <w:sz w:val="16"/>
          <w:szCs w:val="20"/>
        </w:rPr>
      </w:pPr>
    </w:p>
    <w:p w:rsidR="007C0C7F" w:rsidRPr="005D442B" w:rsidRDefault="007C0C7F" w:rsidP="007C0C7F">
      <w:pPr>
        <w:jc w:val="both"/>
        <w:rPr>
          <w:rFonts w:ascii="Arial" w:hAnsi="Arial" w:cs="Arial"/>
          <w:sz w:val="16"/>
          <w:szCs w:val="20"/>
        </w:rPr>
      </w:pPr>
    </w:p>
    <w:p w:rsidR="007C0C7F" w:rsidRDefault="007C0C7F" w:rsidP="007C0C7F">
      <w:pPr>
        <w:ind w:left="360"/>
        <w:jc w:val="both"/>
        <w:rPr>
          <w:rFonts w:ascii="Arial" w:hAnsi="Arial" w:cs="Arial"/>
          <w:sz w:val="16"/>
          <w:szCs w:val="20"/>
        </w:rPr>
      </w:pPr>
      <w:r w:rsidRPr="005D442B">
        <w:rPr>
          <w:rFonts w:ascii="Arial" w:hAnsi="Arial" w:cs="Arial"/>
          <w:sz w:val="16"/>
          <w:szCs w:val="20"/>
        </w:rPr>
        <w:t>PACIENTE INTERVENIDA EN EL HOSP. DE NSS, EN EL MES DE JULIO PARA RESECCIÓN DE QUISTE DE CUARTO VENTRÍCULO, DESPUÉS REFIERE CEFALEA INTENSA NAUSEA VÓMITO SE DX. NUEVAMENTE QUISTE POR LO QUE EL DÍA 1 DE DICIEMBRE ES REFERIDA AL HC PARA UNA SEGUNDA CIRUGÍA NUEVAMENTE RESECCIÓN DEL QUISTE POR NEUROENDOSCOPIA. AL PARECER SE EXTUBÓ A LAS SIGUIENTES 24 HRS. PRESENTÁNDOSE INSUFICIENCIA RESPIRATORIA POR PROCESO NEUMÓNICO POR LO QUE REQUIRIÓ VENTILACIÓN MECÁNICA. EL DÍA 11/12 /15 AL SERVICIO DE URGENCIAS DE ESTE HOSPITAL</w:t>
      </w:r>
      <w:r w:rsidRPr="005D442B">
        <w:rPr>
          <w:rFonts w:ascii="Arial" w:hAnsi="Arial" w:cs="Arial"/>
          <w:sz w:val="16"/>
          <w:szCs w:val="20"/>
          <w:highlight w:val="yellow"/>
        </w:rPr>
        <w:t>.  SE RATIFICAN DIAGNÓSTICOS</w:t>
      </w:r>
      <w:r w:rsidRPr="005D442B">
        <w:rPr>
          <w:rFonts w:ascii="Arial" w:hAnsi="Arial" w:cs="Arial"/>
          <w:sz w:val="16"/>
          <w:szCs w:val="20"/>
        </w:rPr>
        <w:t xml:space="preserve">. </w:t>
      </w:r>
    </w:p>
    <w:p w:rsidR="00D929BE" w:rsidRDefault="00D929BE">
      <w:bookmarkStart w:id="0" w:name="_GoBack"/>
      <w:bookmarkEnd w:id="0"/>
    </w:p>
    <w:sectPr w:rsidR="00D929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048E9"/>
    <w:multiLevelType w:val="hybridMultilevel"/>
    <w:tmpl w:val="D174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7F"/>
    <w:rsid w:val="007C0C7F"/>
    <w:rsid w:val="00D92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9785F-7414-4001-97A3-C54D4837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7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Alba Consultorios</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Alba</dc:creator>
  <cp:keywords/>
  <dc:description/>
  <cp:lastModifiedBy>Victor Alba</cp:lastModifiedBy>
  <cp:revision>1</cp:revision>
  <dcterms:created xsi:type="dcterms:W3CDTF">2016-01-14T14:46:00Z</dcterms:created>
  <dcterms:modified xsi:type="dcterms:W3CDTF">2016-01-14T14:46:00Z</dcterms:modified>
</cp:coreProperties>
</file>