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9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SERVICIOS DE SALUD DE SAN LUIS POTOSÍ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HOSPITAL DEL NIÑO Y LA MUJER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RESUMEN CLÍNICO</w:t>
      </w:r>
    </w:p>
    <w:p w:rsidR="00C42540" w:rsidRDefault="00C42540" w:rsidP="006873A9">
      <w:pPr>
        <w:spacing w:after="0" w:line="240" w:lineRule="auto"/>
        <w:jc w:val="both"/>
      </w:pPr>
    </w:p>
    <w:p w:rsidR="00CF56E4" w:rsidRDefault="00C42540" w:rsidP="006873A9">
      <w:pPr>
        <w:spacing w:after="0" w:line="240" w:lineRule="auto"/>
        <w:jc w:val="both"/>
      </w:pPr>
      <w:r>
        <w:t xml:space="preserve">NOMBRE: </w:t>
      </w:r>
      <w:r w:rsidR="00515CDA">
        <w:t>DASHA ABISAÍ GONZÁLEZ PÉREZ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NACIMIENTO: </w:t>
      </w:r>
      <w:r w:rsidR="00515CDA">
        <w:t>27/05/2015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INGRESO: </w:t>
      </w:r>
      <w:r w:rsidR="0005299C">
        <w:t>2</w:t>
      </w:r>
      <w:r w:rsidR="00515CDA">
        <w:t>9</w:t>
      </w:r>
      <w:r w:rsidR="0005299C">
        <w:t>/09/</w:t>
      </w:r>
      <w:r w:rsidR="007C1C61">
        <w:t>2015</w:t>
      </w:r>
    </w:p>
    <w:p w:rsidR="00E16AFB" w:rsidRDefault="00E16AFB" w:rsidP="006873A9">
      <w:pPr>
        <w:spacing w:after="0" w:line="240" w:lineRule="auto"/>
        <w:jc w:val="both"/>
      </w:pPr>
      <w:r>
        <w:t xml:space="preserve">FECHA DE DEFUNCIÓN: </w:t>
      </w:r>
      <w:r w:rsidR="00515CDA">
        <w:t>27</w:t>
      </w:r>
      <w:r w:rsidR="0005299C">
        <w:t>/</w:t>
      </w:r>
      <w:r w:rsidR="00515CDA">
        <w:t>10</w:t>
      </w:r>
      <w:r w:rsidR="0005299C">
        <w:t>/</w:t>
      </w:r>
      <w:r w:rsidR="007C1C61">
        <w:t>2015</w:t>
      </w:r>
    </w:p>
    <w:p w:rsidR="00E60625" w:rsidRDefault="00E16AFB" w:rsidP="006873A9">
      <w:pPr>
        <w:spacing w:after="0" w:line="240" w:lineRule="auto"/>
        <w:jc w:val="both"/>
      </w:pPr>
      <w:r>
        <w:t xml:space="preserve">IDX DE INGRESO: </w:t>
      </w:r>
      <w:r w:rsidR="00515CDA">
        <w:t>NEUMONÍA ADQUIRIDA EN LA COMUNIDAD/LABIO Y PALADAR HENDIDO/DESNUTRICIÓN CRÓNICA</w:t>
      </w:r>
    </w:p>
    <w:p w:rsidR="006D1EF3" w:rsidRDefault="00E16AFB" w:rsidP="00515CDA">
      <w:pPr>
        <w:spacing w:after="0" w:line="240" w:lineRule="auto"/>
        <w:jc w:val="both"/>
      </w:pPr>
      <w:r>
        <w:t xml:space="preserve">IDX. DE DEFUNCIÓN: </w:t>
      </w:r>
      <w:r w:rsidR="008000F6">
        <w:t xml:space="preserve">(RECTIFICADOS) </w:t>
      </w:r>
      <w:r w:rsidR="00823BF0">
        <w:t>INSUFICIENCIA RESPIRATORIA</w:t>
      </w:r>
      <w:r w:rsidR="008000F6">
        <w:t>/</w:t>
      </w:r>
      <w:bookmarkStart w:id="0" w:name="_GoBack"/>
      <w:bookmarkEnd w:id="0"/>
      <w:r w:rsidR="00823BF0">
        <w:t>CHOQUE SÉPTICO</w:t>
      </w:r>
      <w:r w:rsidR="00823BF0">
        <w:t xml:space="preserve">/ </w:t>
      </w:r>
      <w:r w:rsidR="008000F6">
        <w:t>SEPSIS NOSOCOMIAL/NEUMONÍA/DISPLASIA BRONCOPULMONAR</w:t>
      </w:r>
    </w:p>
    <w:p w:rsidR="00E16AFB" w:rsidRDefault="00E16AFB" w:rsidP="006873A9">
      <w:pPr>
        <w:spacing w:after="0" w:line="240" w:lineRule="auto"/>
        <w:jc w:val="both"/>
      </w:pPr>
      <w:r>
        <w:t xml:space="preserve">FOLIO: </w:t>
      </w:r>
      <w:r w:rsidR="004A5108">
        <w:t>1506</w:t>
      </w:r>
      <w:r w:rsidR="00515CDA">
        <w:t xml:space="preserve">68187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AFB" w:rsidRDefault="00E60625" w:rsidP="00515CDA">
      <w:pPr>
        <w:spacing w:after="0" w:line="240" w:lineRule="auto"/>
        <w:ind w:firstLine="708"/>
        <w:jc w:val="both"/>
      </w:pPr>
      <w:r>
        <w:t xml:space="preserve">Paciente </w:t>
      </w:r>
      <w:r w:rsidR="00515CDA">
        <w:t xml:space="preserve">femenino de 4 meses de edad, </w:t>
      </w:r>
      <w:r w:rsidR="006B7F10">
        <w:t xml:space="preserve">madre de 32 años. Producto del </w:t>
      </w:r>
      <w:proofErr w:type="spellStart"/>
      <w:r w:rsidR="006B7F10">
        <w:t>II</w:t>
      </w:r>
      <w:r w:rsidR="00DF39BE">
        <w:t>i</w:t>
      </w:r>
      <w:proofErr w:type="spellEnd"/>
      <w:r w:rsidR="006B7F10">
        <w:t xml:space="preserve"> embarazo de </w:t>
      </w:r>
      <w:proofErr w:type="spellStart"/>
      <w:r w:rsidR="006B7F10">
        <w:t>pretérmino</w:t>
      </w:r>
      <w:proofErr w:type="spellEnd"/>
      <w:r w:rsidR="006B7F10">
        <w:t xml:space="preserve">, durante el cual se detecta paladar hendido y </w:t>
      </w:r>
      <w:proofErr w:type="spellStart"/>
      <w:r w:rsidR="006B7F10">
        <w:t>oligoamnios</w:t>
      </w:r>
      <w:proofErr w:type="spellEnd"/>
      <w:r w:rsidR="006B7F10">
        <w:t>. Se obtiene por cesárea</w:t>
      </w:r>
      <w:r w:rsidR="00FA1C7E">
        <w:t xml:space="preserve"> a las 35 semanas de gestación </w:t>
      </w:r>
      <w:r w:rsidR="006B7F10">
        <w:t>por sufrimiento fetal en clínica privada, de donde es trasladada al IMSS, donde permaneció hospitalizada y requirió ventilación mecánica durante aproximadamente 1 mes</w:t>
      </w:r>
      <w:r w:rsidR="00FA1C7E">
        <w:t xml:space="preserve">, posteriormente se realiza </w:t>
      </w:r>
      <w:proofErr w:type="spellStart"/>
      <w:r w:rsidR="00FA1C7E">
        <w:t>traqueostomía</w:t>
      </w:r>
      <w:proofErr w:type="spellEnd"/>
      <w:r w:rsidR="00FA1C7E">
        <w:t xml:space="preserve"> y gastrostomía y se egresa a los 3 meses con DFH y salbutamol.</w:t>
      </w:r>
    </w:p>
    <w:p w:rsidR="00FA1C7E" w:rsidRDefault="00FA1C7E" w:rsidP="00515CDA">
      <w:pPr>
        <w:spacing w:after="0" w:line="240" w:lineRule="auto"/>
        <w:ind w:firstLine="708"/>
        <w:jc w:val="both"/>
      </w:pPr>
      <w:r>
        <w:t>Ingresa por cuadro de aproximadamente 5 días con datos de infección respiratoria aguda, manejada con amoxicilina y otros medicamentos, sin mejoría. Se agrega asteni</w:t>
      </w:r>
      <w:r w:rsidR="00D343E2">
        <w:t xml:space="preserve">a, </w:t>
      </w:r>
      <w:proofErr w:type="spellStart"/>
      <w:r w:rsidR="00D343E2">
        <w:t>hipo</w:t>
      </w:r>
      <w:r>
        <w:t>actividad</w:t>
      </w:r>
      <w:proofErr w:type="spellEnd"/>
      <w:r>
        <w:t xml:space="preserve">, edema generalizado y oliguria, además de dificultad respiratoria, motivo por el que acude. A su ingreso en urgencias con datos de insuficiencia </w:t>
      </w:r>
      <w:r w:rsidR="004F60C4">
        <w:t xml:space="preserve">cardiaca y </w:t>
      </w:r>
      <w:r>
        <w:t xml:space="preserve">respiratoria, bradicardia e hipoxemia hasta 47%. Se inicia ventilación mecánica, manejo con </w:t>
      </w:r>
      <w:proofErr w:type="spellStart"/>
      <w:r w:rsidR="004F60C4">
        <w:t>cefuroxima</w:t>
      </w:r>
      <w:proofErr w:type="spellEnd"/>
      <w:r w:rsidR="004F60C4">
        <w:t xml:space="preserve">, </w:t>
      </w:r>
      <w:r>
        <w:t>aminas y pasa a UCI</w:t>
      </w:r>
      <w:r w:rsidR="00D343E2">
        <w:t xml:space="preserve"> con diagnóstico de neumonía, displasia broncopulmonar e insuficiencia cardiaca.</w:t>
      </w:r>
      <w:r w:rsidR="00DF39BE">
        <w:t xml:space="preserve"> Se tomó muestra de aspirado traqueal para cultivo, a su ingreso, aislándose </w:t>
      </w:r>
      <w:r w:rsidR="00DF39BE" w:rsidRPr="00DF39BE">
        <w:rPr>
          <w:i/>
        </w:rPr>
        <w:t xml:space="preserve">Pseudomonas </w:t>
      </w:r>
      <w:proofErr w:type="spellStart"/>
      <w:r w:rsidR="00DF39BE" w:rsidRPr="00DF39BE">
        <w:rPr>
          <w:i/>
        </w:rPr>
        <w:t>aeuruginosa</w:t>
      </w:r>
      <w:proofErr w:type="spellEnd"/>
      <w:r w:rsidR="00D343E2">
        <w:t xml:space="preserve"> </w:t>
      </w:r>
      <w:r w:rsidR="00DF39BE">
        <w:t xml:space="preserve">sensible  a cefepime, ciprofloxacina y </w:t>
      </w:r>
      <w:proofErr w:type="spellStart"/>
      <w:r w:rsidR="00DF39BE">
        <w:t>tobramicina</w:t>
      </w:r>
      <w:proofErr w:type="spellEnd"/>
      <w:r w:rsidR="00DF39BE">
        <w:t xml:space="preserve">, e informándose 15-20 leucocitos por campo.  Se cambia manejo a cefepime. La paciente continúa en malas condiciones generales, continuando con ventilación mecánica e importante acúmulo de </w:t>
      </w:r>
      <w:r w:rsidR="006E33B8">
        <w:t>secreciones,</w:t>
      </w:r>
      <w:r w:rsidR="00DF39BE">
        <w:t xml:space="preserve"> datos de hipertensión pulmonar, </w:t>
      </w:r>
      <w:r w:rsidR="006E33B8">
        <w:t xml:space="preserve">manejada con </w:t>
      </w:r>
      <w:proofErr w:type="spellStart"/>
      <w:r w:rsidR="006E33B8">
        <w:t>sildenafil</w:t>
      </w:r>
      <w:proofErr w:type="spellEnd"/>
      <w:r w:rsidR="006E33B8">
        <w:t>, derrame pericárd</w:t>
      </w:r>
      <w:r w:rsidR="00DF39BE">
        <w:t xml:space="preserve">ico, crisis convulsivas que </w:t>
      </w:r>
      <w:r w:rsidR="006E33B8">
        <w:t xml:space="preserve">requieren agregar </w:t>
      </w:r>
      <w:proofErr w:type="spellStart"/>
      <w:r w:rsidR="006E33B8">
        <w:t>levetiracetam</w:t>
      </w:r>
      <w:proofErr w:type="spellEnd"/>
      <w:r w:rsidR="006E33B8">
        <w:t xml:space="preserve">. Presentó también anemia que requirió transfusión de paquete globular. Debido a no mostrar mejoría tras 8 días de manejo con cefepime se cambia a </w:t>
      </w:r>
      <w:proofErr w:type="spellStart"/>
      <w:r w:rsidR="006E33B8">
        <w:t>levofloxacino</w:t>
      </w:r>
      <w:proofErr w:type="spellEnd"/>
      <w:r w:rsidR="006E33B8">
        <w:t xml:space="preserve"> y se toma nuevo aspirado traqueal, observándose estabilización de sus condiciones 2 días después. No obstante reinicia con deterioro ventilatorio y hemodinámico, presentando disminución de la saturación aún con parámetros altos del ventilador</w:t>
      </w:r>
      <w:r w:rsidR="002427E8">
        <w:t>. Se informa ai</w:t>
      </w:r>
      <w:r w:rsidR="00DD3F76">
        <w:t xml:space="preserve">slamiento de </w:t>
      </w:r>
      <w:proofErr w:type="spellStart"/>
      <w:r w:rsidR="00DD3F76">
        <w:t>Chryseobacterium</w:t>
      </w:r>
      <w:proofErr w:type="spellEnd"/>
      <w:r w:rsidR="00DD3F76">
        <w:t xml:space="preserve"> indologenes, pero sólo 3-5 leucocitos por campo, por lo que el microorganismo se consideró colonización de </w:t>
      </w:r>
      <w:proofErr w:type="spellStart"/>
      <w:r w:rsidR="00DD3F76">
        <w:t>cánuta</w:t>
      </w:r>
      <w:proofErr w:type="spellEnd"/>
      <w:r w:rsidR="00DD3F76">
        <w:t xml:space="preserve"> de </w:t>
      </w:r>
      <w:proofErr w:type="spellStart"/>
      <w:r w:rsidR="00DD3F76">
        <w:t>traqueostomía</w:t>
      </w:r>
      <w:proofErr w:type="spellEnd"/>
      <w:r w:rsidR="00DD3F76">
        <w:t xml:space="preserve">. Persiste en malas condiciones, con descompensación hemodinámica, </w:t>
      </w:r>
      <w:proofErr w:type="gramStart"/>
      <w:r w:rsidR="00DD3F76">
        <w:t>hipoxemia</w:t>
      </w:r>
      <w:proofErr w:type="gramEnd"/>
      <w:r w:rsidR="00DD3F76">
        <w:t xml:space="preserve"> e </w:t>
      </w:r>
      <w:proofErr w:type="spellStart"/>
      <w:r w:rsidR="00DD3F76">
        <w:t>hipoperfusión</w:t>
      </w:r>
      <w:proofErr w:type="spellEnd"/>
      <w:r w:rsidR="00DD3F76">
        <w:t xml:space="preserve">. Se agrega </w:t>
      </w:r>
      <w:proofErr w:type="spellStart"/>
      <w:r w:rsidR="00DD3F76">
        <w:t>anfotericina</w:t>
      </w:r>
      <w:proofErr w:type="spellEnd"/>
      <w:r w:rsidR="00DD3F76">
        <w:t xml:space="preserve"> B, bajo la sospecha de sepsis fúngica intrahospitalaria. El 26 de octubre presenta </w:t>
      </w:r>
      <w:proofErr w:type="spellStart"/>
      <w:r w:rsidR="00DD3F76">
        <w:t>dererioro</w:t>
      </w:r>
      <w:proofErr w:type="spellEnd"/>
      <w:r w:rsidR="00DD3F76">
        <w:t xml:space="preserve"> </w:t>
      </w:r>
      <w:proofErr w:type="spellStart"/>
      <w:r w:rsidR="00DD3F76">
        <w:t>progresico</w:t>
      </w:r>
      <w:proofErr w:type="spellEnd"/>
      <w:r w:rsidR="00DD3F76">
        <w:t xml:space="preserve">, con hipoxemia persistente, no obstante parámetros altos del ventilador, anasarca, datos de </w:t>
      </w:r>
      <w:proofErr w:type="spellStart"/>
      <w:r w:rsidR="00DD3F76">
        <w:t>hipoperfusión</w:t>
      </w:r>
      <w:proofErr w:type="spellEnd"/>
      <w:r w:rsidR="00DD3F76">
        <w:t xml:space="preserve"> y a las 15:55 horas, paro cardiorrespiratorio irreversible a maniobras.</w:t>
      </w:r>
    </w:p>
    <w:p w:rsidR="00D73B48" w:rsidRDefault="00D73B48" w:rsidP="00AE3A0C">
      <w:pPr>
        <w:spacing w:after="0" w:line="240" w:lineRule="auto"/>
        <w:ind w:firstLine="709"/>
        <w:jc w:val="both"/>
      </w:pPr>
    </w:p>
    <w:p w:rsidR="00D73B48" w:rsidRDefault="00D73B48" w:rsidP="00AE3A0C">
      <w:pPr>
        <w:spacing w:after="0" w:line="240" w:lineRule="auto"/>
        <w:ind w:firstLine="709"/>
        <w:jc w:val="both"/>
      </w:pPr>
      <w:r>
        <w:t>Elaboró: Dra. Ana María González Ortiz</w:t>
      </w:r>
    </w:p>
    <w:p w:rsidR="00D73B48" w:rsidRDefault="00D73B48" w:rsidP="00AE3A0C">
      <w:pPr>
        <w:spacing w:after="0" w:line="240" w:lineRule="auto"/>
        <w:ind w:firstLine="709"/>
        <w:jc w:val="both"/>
      </w:pPr>
      <w:r>
        <w:t>Responsable de Vigilancia Epidemiológica</w:t>
      </w:r>
    </w:p>
    <w:p w:rsidR="00D73B48" w:rsidRDefault="00D73B48" w:rsidP="00AE3A0C">
      <w:pPr>
        <w:spacing w:after="0" w:line="240" w:lineRule="auto"/>
        <w:ind w:firstLine="709"/>
        <w:jc w:val="both"/>
      </w:pPr>
      <w:r>
        <w:t xml:space="preserve">29 de </w:t>
      </w:r>
      <w:r w:rsidR="004F60C4">
        <w:t>octubre</w:t>
      </w:r>
      <w:r>
        <w:t xml:space="preserve"> de 2015</w:t>
      </w:r>
    </w:p>
    <w:sectPr w:rsidR="00D73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4"/>
    <w:rsid w:val="00013C8A"/>
    <w:rsid w:val="0005299C"/>
    <w:rsid w:val="000802F0"/>
    <w:rsid w:val="001C4A74"/>
    <w:rsid w:val="002427E8"/>
    <w:rsid w:val="002A3CD1"/>
    <w:rsid w:val="0030614E"/>
    <w:rsid w:val="003C2F30"/>
    <w:rsid w:val="00414EDD"/>
    <w:rsid w:val="00416EFF"/>
    <w:rsid w:val="004A5108"/>
    <w:rsid w:val="004F60C4"/>
    <w:rsid w:val="00515CDA"/>
    <w:rsid w:val="00632B8C"/>
    <w:rsid w:val="006873A9"/>
    <w:rsid w:val="006A0F26"/>
    <w:rsid w:val="006A749A"/>
    <w:rsid w:val="006B7F10"/>
    <w:rsid w:val="006D1EF3"/>
    <w:rsid w:val="006E33B8"/>
    <w:rsid w:val="00776C57"/>
    <w:rsid w:val="007C1C61"/>
    <w:rsid w:val="008000F6"/>
    <w:rsid w:val="00817EFE"/>
    <w:rsid w:val="00823BF0"/>
    <w:rsid w:val="00843EBC"/>
    <w:rsid w:val="008C6F39"/>
    <w:rsid w:val="0090488F"/>
    <w:rsid w:val="00AC2AEC"/>
    <w:rsid w:val="00AD0365"/>
    <w:rsid w:val="00AE3A0C"/>
    <w:rsid w:val="00B30059"/>
    <w:rsid w:val="00B349ED"/>
    <w:rsid w:val="00BB33A5"/>
    <w:rsid w:val="00C42540"/>
    <w:rsid w:val="00C635EB"/>
    <w:rsid w:val="00C700FB"/>
    <w:rsid w:val="00CA75D2"/>
    <w:rsid w:val="00CF56E4"/>
    <w:rsid w:val="00D343E2"/>
    <w:rsid w:val="00D73B48"/>
    <w:rsid w:val="00D814FF"/>
    <w:rsid w:val="00D90082"/>
    <w:rsid w:val="00DD3F76"/>
    <w:rsid w:val="00DF39BE"/>
    <w:rsid w:val="00DF4C2A"/>
    <w:rsid w:val="00DF59ED"/>
    <w:rsid w:val="00E16AFB"/>
    <w:rsid w:val="00E60625"/>
    <w:rsid w:val="00EC5A6E"/>
    <w:rsid w:val="00F56F5E"/>
    <w:rsid w:val="00F93AC9"/>
    <w:rsid w:val="00FA1C7E"/>
    <w:rsid w:val="00FB3C4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5</cp:revision>
  <cp:lastPrinted>2015-01-16T20:38:00Z</cp:lastPrinted>
  <dcterms:created xsi:type="dcterms:W3CDTF">2015-10-29T17:13:00Z</dcterms:created>
  <dcterms:modified xsi:type="dcterms:W3CDTF">2015-10-29T18:23:00Z</dcterms:modified>
</cp:coreProperties>
</file>