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C9" w:rsidRPr="00E16AFB" w:rsidRDefault="00CF56E4" w:rsidP="006873A9">
      <w:pPr>
        <w:spacing w:after="0" w:line="240" w:lineRule="auto"/>
        <w:jc w:val="center"/>
        <w:rPr>
          <w:b/>
        </w:rPr>
      </w:pPr>
      <w:r w:rsidRPr="00E16AFB">
        <w:rPr>
          <w:b/>
        </w:rPr>
        <w:t>SERVICIOS DE SALUD DE SAN LUIS POTOSÍ</w:t>
      </w:r>
    </w:p>
    <w:p w:rsidR="00CF56E4" w:rsidRPr="00E16AFB" w:rsidRDefault="00CF56E4" w:rsidP="006873A9">
      <w:pPr>
        <w:spacing w:after="0" w:line="240" w:lineRule="auto"/>
        <w:jc w:val="center"/>
        <w:rPr>
          <w:b/>
        </w:rPr>
      </w:pPr>
      <w:r w:rsidRPr="00E16AFB">
        <w:rPr>
          <w:b/>
        </w:rPr>
        <w:t>HOSPITAL DEL NIÑO Y LA MUJER</w:t>
      </w:r>
    </w:p>
    <w:p w:rsidR="00CF56E4" w:rsidRPr="00E16AFB" w:rsidRDefault="00CF56E4" w:rsidP="006873A9">
      <w:pPr>
        <w:spacing w:after="0" w:line="240" w:lineRule="auto"/>
        <w:jc w:val="center"/>
        <w:rPr>
          <w:b/>
        </w:rPr>
      </w:pPr>
      <w:r w:rsidRPr="00E16AFB">
        <w:rPr>
          <w:b/>
        </w:rPr>
        <w:t>RESUMEN CLÍNICO</w:t>
      </w:r>
    </w:p>
    <w:p w:rsidR="00C42540" w:rsidRDefault="00C42540" w:rsidP="006873A9">
      <w:pPr>
        <w:spacing w:after="0" w:line="240" w:lineRule="auto"/>
        <w:jc w:val="both"/>
      </w:pPr>
    </w:p>
    <w:p w:rsidR="00E60625" w:rsidRDefault="00C42540" w:rsidP="006873A9">
      <w:pPr>
        <w:spacing w:after="0" w:line="240" w:lineRule="auto"/>
        <w:jc w:val="both"/>
      </w:pPr>
      <w:r>
        <w:t>EXP</w:t>
      </w:r>
      <w:r w:rsidR="00E16AFB">
        <w:t>EDIENTE</w:t>
      </w:r>
      <w:r>
        <w:t xml:space="preserve">: </w:t>
      </w:r>
    </w:p>
    <w:p w:rsidR="00CF56E4" w:rsidRDefault="00C42540" w:rsidP="006873A9">
      <w:pPr>
        <w:spacing w:after="0" w:line="240" w:lineRule="auto"/>
        <w:jc w:val="both"/>
      </w:pPr>
      <w:r>
        <w:t xml:space="preserve">NOMBRE: </w:t>
      </w:r>
      <w:r w:rsidR="00CD4F39">
        <w:t>ALAN RAFAEL MELENDEZ MORALES</w:t>
      </w:r>
    </w:p>
    <w:p w:rsidR="00C42540" w:rsidRDefault="00C42540" w:rsidP="006873A9">
      <w:pPr>
        <w:spacing w:after="0" w:line="240" w:lineRule="auto"/>
        <w:jc w:val="both"/>
      </w:pPr>
      <w:r>
        <w:t xml:space="preserve">FECHA DE NACIMIENTO: </w:t>
      </w:r>
      <w:r w:rsidR="00CD4F39">
        <w:t>19/05/2014</w:t>
      </w:r>
    </w:p>
    <w:p w:rsidR="00C42540" w:rsidRDefault="00C42540" w:rsidP="006873A9">
      <w:pPr>
        <w:spacing w:after="0" w:line="240" w:lineRule="auto"/>
        <w:jc w:val="both"/>
      </w:pPr>
      <w:r>
        <w:t xml:space="preserve">FECHA DE INGRESO: </w:t>
      </w:r>
      <w:r w:rsidR="00CD4F39">
        <w:t>18/12/2015</w:t>
      </w:r>
    </w:p>
    <w:p w:rsidR="00E16AFB" w:rsidRDefault="00E16AFB" w:rsidP="006873A9">
      <w:pPr>
        <w:spacing w:after="0" w:line="240" w:lineRule="auto"/>
        <w:jc w:val="both"/>
      </w:pPr>
      <w:r>
        <w:t xml:space="preserve">FECHA DE DEFUNCIÓN: </w:t>
      </w:r>
      <w:r w:rsidR="00CD4F39">
        <w:t>24/12</w:t>
      </w:r>
      <w:r>
        <w:t>/201</w:t>
      </w:r>
      <w:r w:rsidR="00E60625">
        <w:t>5</w:t>
      </w:r>
    </w:p>
    <w:p w:rsidR="00E60625" w:rsidRDefault="00E16AFB" w:rsidP="00CD4F39">
      <w:pPr>
        <w:spacing w:after="0" w:line="240" w:lineRule="auto"/>
        <w:ind w:left="2124" w:hanging="2124"/>
      </w:pPr>
      <w:r>
        <w:t xml:space="preserve">IDX DE INGRESO: </w:t>
      </w:r>
      <w:r w:rsidR="00E60625">
        <w:tab/>
      </w:r>
      <w:r w:rsidR="00CD4F39">
        <w:t>NEUROINFECCIÓN/DESEQUILIBRIO HIDROELECTROLÍTICO/CRISIS CONVULSIVAS</w:t>
      </w:r>
    </w:p>
    <w:p w:rsidR="008C6F39" w:rsidRDefault="00E16AFB" w:rsidP="00CD4F39">
      <w:pPr>
        <w:spacing w:after="0" w:line="240" w:lineRule="auto"/>
        <w:jc w:val="both"/>
      </w:pPr>
      <w:r>
        <w:t xml:space="preserve">IDX. DE DEFUNCIÓN: </w:t>
      </w:r>
      <w:r>
        <w:tab/>
      </w:r>
      <w:r w:rsidR="00CD4F39">
        <w:t>HIPERTENSIÓN ENDOCRANEANA</w:t>
      </w:r>
    </w:p>
    <w:p w:rsidR="00CD4F39" w:rsidRDefault="00CD4F39" w:rsidP="00CD4F39">
      <w:pPr>
        <w:spacing w:after="0" w:line="240" w:lineRule="auto"/>
        <w:jc w:val="both"/>
      </w:pPr>
      <w:r>
        <w:tab/>
      </w:r>
      <w:r>
        <w:tab/>
      </w:r>
      <w:r>
        <w:tab/>
        <w:t>EDEMA CEREBRAL</w:t>
      </w:r>
    </w:p>
    <w:p w:rsidR="00CD4F39" w:rsidRDefault="00CD4F39" w:rsidP="00CD4F39">
      <w:pPr>
        <w:spacing w:after="0" w:line="240" w:lineRule="auto"/>
        <w:jc w:val="both"/>
      </w:pPr>
      <w:r>
        <w:tab/>
      </w:r>
      <w:r>
        <w:tab/>
      </w:r>
      <w:r>
        <w:tab/>
        <w:t>NEUROINFECCIÓN</w:t>
      </w:r>
    </w:p>
    <w:p w:rsidR="00E16AFB" w:rsidRDefault="00E16AFB" w:rsidP="006873A9">
      <w:pPr>
        <w:spacing w:after="0" w:line="240" w:lineRule="auto"/>
        <w:jc w:val="both"/>
      </w:pPr>
      <w:r>
        <w:t>FOLIO: 1</w:t>
      </w:r>
      <w:r w:rsidR="00CD4F39">
        <w:t>5</w:t>
      </w:r>
      <w:r>
        <w:t>06</w:t>
      </w:r>
      <w:r w:rsidR="00CD4F39">
        <w:t>68</w:t>
      </w:r>
      <w:r w:rsidR="00E60625">
        <w:t>1</w:t>
      </w:r>
      <w:r w:rsidR="00CD4F39">
        <w:t>90</w:t>
      </w:r>
    </w:p>
    <w:p w:rsidR="006873A9" w:rsidRDefault="00E60625" w:rsidP="00CD4F39">
      <w:pPr>
        <w:spacing w:after="0" w:line="240" w:lineRule="auto"/>
        <w:ind w:firstLine="708"/>
        <w:jc w:val="both"/>
      </w:pPr>
      <w:r>
        <w:t>Paciente masculino</w:t>
      </w:r>
      <w:r w:rsidR="00CD4F39">
        <w:t xml:space="preserve"> de 1 año 7 meses de edad, madre de 34 años de edad. Producto del IV embarazo de término. </w:t>
      </w:r>
      <w:r w:rsidR="008C114F">
        <w:t>E</w:t>
      </w:r>
      <w:r w:rsidR="00CD4F39">
        <w:t>squema de inmunizaciones</w:t>
      </w:r>
      <w:r w:rsidR="008C114F">
        <w:t xml:space="preserve"> al corriente</w:t>
      </w:r>
      <w:r w:rsidR="00CD4F39">
        <w:t xml:space="preserve">. Antecedente de cuadro de infección de vías respiratorias altas dos semanas previas a su ingreso, caracterizada por </w:t>
      </w:r>
      <w:r w:rsidR="00C76EB9">
        <w:t xml:space="preserve">tos. 6 días previos a su ingreso se agrega vómito y posteriormente rechazo a la vía oral. Fue manejado con amoxicilina en su centro de salud. Se niega fiebre. Es traído a urgencias por crisis convulsivas referidas como parciales y focalizadas a </w:t>
      </w:r>
      <w:proofErr w:type="spellStart"/>
      <w:r w:rsidR="00C76EB9">
        <w:t>hemicuerpo</w:t>
      </w:r>
      <w:proofErr w:type="spellEnd"/>
      <w:r w:rsidR="00C76EB9">
        <w:t xml:space="preserve"> izquierdo. A su ingreso se refiere espástico, sin respuesta a estímulos dolorosos y con movimientos </w:t>
      </w:r>
      <w:proofErr w:type="spellStart"/>
      <w:r w:rsidR="00C76EB9">
        <w:t>mioclónicos</w:t>
      </w:r>
      <w:proofErr w:type="spellEnd"/>
      <w:r w:rsidR="00C76EB9">
        <w:t xml:space="preserve">, por lo que se  administra </w:t>
      </w:r>
      <w:proofErr w:type="spellStart"/>
      <w:r w:rsidR="00C76EB9">
        <w:t>diacepam</w:t>
      </w:r>
      <w:proofErr w:type="spellEnd"/>
      <w:r w:rsidR="00C76EB9">
        <w:t xml:space="preserve"> intravenoso, con lo que se </w:t>
      </w:r>
      <w:proofErr w:type="spellStart"/>
      <w:r w:rsidR="00C76EB9">
        <w:t>yugilan</w:t>
      </w:r>
      <w:proofErr w:type="spellEnd"/>
      <w:r w:rsidR="00C76EB9">
        <w:t xml:space="preserve"> las crisis. Se toma muestra de líquido cefalorraquídeo, mediante punción lumbar para estudio </w:t>
      </w:r>
      <w:proofErr w:type="spellStart"/>
      <w:r w:rsidR="00C76EB9">
        <w:t>citoquímico</w:t>
      </w:r>
      <w:proofErr w:type="spellEnd"/>
      <w:r w:rsidR="00C76EB9">
        <w:t xml:space="preserve"> y cultivo. Se inician antibióticos </w:t>
      </w:r>
      <w:proofErr w:type="spellStart"/>
      <w:r w:rsidR="00C76EB9">
        <w:t>ceftriaxona</w:t>
      </w:r>
      <w:proofErr w:type="spellEnd"/>
      <w:r w:rsidR="00C76EB9">
        <w:t xml:space="preserve"> y vancomicina, además de impregnación con DFH</w:t>
      </w:r>
      <w:r w:rsidR="00532626">
        <w:t xml:space="preserve">. Por laboratorio se encontró </w:t>
      </w:r>
      <w:proofErr w:type="spellStart"/>
      <w:r w:rsidR="00532626">
        <w:t>Hb</w:t>
      </w:r>
      <w:proofErr w:type="spellEnd"/>
      <w:r w:rsidR="00532626">
        <w:t xml:space="preserve"> de 11, 15,700 leucocitos, con </w:t>
      </w:r>
      <w:proofErr w:type="spellStart"/>
      <w:r w:rsidR="00532626">
        <w:t>predoinio</w:t>
      </w:r>
      <w:proofErr w:type="spellEnd"/>
      <w:r w:rsidR="00532626">
        <w:t xml:space="preserve"> de </w:t>
      </w:r>
      <w:proofErr w:type="spellStart"/>
      <w:r w:rsidR="00532626">
        <w:t>segmantados</w:t>
      </w:r>
      <w:proofErr w:type="spellEnd"/>
      <w:r w:rsidR="00532626">
        <w:t xml:space="preserve"> 75% y </w:t>
      </w:r>
      <w:proofErr w:type="spellStart"/>
      <w:r w:rsidR="00532626">
        <w:t>plaquetosis</w:t>
      </w:r>
      <w:proofErr w:type="spellEnd"/>
      <w:r w:rsidR="00532626">
        <w:t xml:space="preserve"> de 676,000. Glucosa 112 y electrolitos séricos normales. PCR negativa. LCR con características traumáticas, con 18720 células: 18552 eritrocitos; 168 leucocitos con predominio de PMN en 80%; glucosa 76; proteínas 163. No se observaron formas bacterianas en el Gram y la </w:t>
      </w:r>
      <w:proofErr w:type="spellStart"/>
      <w:r w:rsidR="00532626">
        <w:t>coaglutinación</w:t>
      </w:r>
      <w:proofErr w:type="spellEnd"/>
      <w:r w:rsidR="00532626">
        <w:t xml:space="preserve"> resultó negativa para bacterias. </w:t>
      </w:r>
    </w:p>
    <w:p w:rsidR="00532626" w:rsidRDefault="00532626" w:rsidP="00CD4F39">
      <w:pPr>
        <w:spacing w:after="0" w:line="240" w:lineRule="auto"/>
        <w:ind w:firstLine="708"/>
        <w:jc w:val="both"/>
      </w:pPr>
      <w:r>
        <w:t xml:space="preserve">El paciente manifestó deterioro progresivo con tendencia a la hipertensión arterial, bradicardia y bradipnea, por lo que pasa a Unidad de Cuidados Intensivos y se maneja bajo ventilación mecánica, 20 horas posteriores a su ingreso. Además, presentó un pico febril y se solicita TC de cráneo, la cual no pudo ser realizada por inestabilidad. </w:t>
      </w:r>
      <w:r w:rsidR="00F1759A">
        <w:t xml:space="preserve">Se agrega Aciclovir al manejo. </w:t>
      </w:r>
      <w:r>
        <w:t xml:space="preserve">Continua grave, hipotenso, </w:t>
      </w:r>
      <w:proofErr w:type="spellStart"/>
      <w:r>
        <w:t>bradicárdico</w:t>
      </w:r>
      <w:proofErr w:type="spellEnd"/>
      <w:r>
        <w:t>, con pupilas midriáticas, sin respuesta a la luz</w:t>
      </w:r>
      <w:r w:rsidR="00F1759A">
        <w:t xml:space="preserve">. Reflejos de tallo encefálico sin respuesta, por lo que se solicita EEG y US </w:t>
      </w:r>
      <w:proofErr w:type="spellStart"/>
      <w:r w:rsidR="00F1759A">
        <w:t>dop</w:t>
      </w:r>
      <w:r w:rsidR="008C114F">
        <w:t>p</w:t>
      </w:r>
      <w:r w:rsidR="00F1759A">
        <w:t>ler</w:t>
      </w:r>
      <w:proofErr w:type="spellEnd"/>
      <w:r w:rsidR="00F1759A">
        <w:t xml:space="preserve">, éste último se realizó el 20 de diciembre y se informa con paro circulatorio cerebral. EEG con trazo isoeléctrico el 21 de diciembre. Se mantiene con medidas de apoyo. </w:t>
      </w:r>
    </w:p>
    <w:p w:rsidR="008C114F" w:rsidRDefault="008C114F" w:rsidP="00CD4F39">
      <w:pPr>
        <w:spacing w:after="0" w:line="240" w:lineRule="auto"/>
        <w:ind w:firstLine="708"/>
        <w:jc w:val="both"/>
      </w:pPr>
      <w:r>
        <w:t xml:space="preserve">Persiste </w:t>
      </w:r>
      <w:proofErr w:type="spellStart"/>
      <w:r>
        <w:t>bradicárdico</w:t>
      </w:r>
      <w:proofErr w:type="spellEnd"/>
      <w:r>
        <w:t xml:space="preserve">, sin automatismo respiratorio, con pupilas midriáticas, sin respuesta a la luz, hipotérmico y el día 24 de diciembre de 2015 a las 07:55 horas presenta paro cardiorrespiratorio, sin respuesta a maniobras. </w:t>
      </w:r>
      <w:bookmarkStart w:id="0" w:name="_GoBack"/>
      <w:bookmarkEnd w:id="0"/>
    </w:p>
    <w:p w:rsidR="00532626" w:rsidRDefault="00532626" w:rsidP="00CD4F39">
      <w:pPr>
        <w:spacing w:after="0" w:line="240" w:lineRule="auto"/>
        <w:ind w:firstLine="708"/>
        <w:jc w:val="both"/>
      </w:pPr>
    </w:p>
    <w:p w:rsidR="008C6F39" w:rsidRDefault="008C6F39" w:rsidP="006873A9">
      <w:pPr>
        <w:spacing w:after="0" w:line="240" w:lineRule="auto"/>
        <w:ind w:firstLine="709"/>
        <w:jc w:val="both"/>
      </w:pPr>
    </w:p>
    <w:p w:rsidR="006873A9" w:rsidRDefault="006873A9" w:rsidP="006873A9">
      <w:pPr>
        <w:spacing w:after="0" w:line="240" w:lineRule="auto"/>
        <w:ind w:firstLine="709"/>
        <w:jc w:val="both"/>
      </w:pPr>
      <w:r>
        <w:t>Elaboró: Dra. Ana María González Ortiz</w:t>
      </w:r>
    </w:p>
    <w:p w:rsidR="00E16AFB" w:rsidRDefault="006873A9" w:rsidP="006873A9">
      <w:pPr>
        <w:spacing w:after="0" w:line="240" w:lineRule="auto"/>
        <w:ind w:firstLine="709"/>
        <w:jc w:val="both"/>
      </w:pPr>
      <w:r>
        <w:t>Responsable de Vigilancia Epidemiológica</w:t>
      </w:r>
      <w:r w:rsidR="008C6F39">
        <w:t xml:space="preserve"> /</w:t>
      </w:r>
      <w:r w:rsidR="00CD4F39">
        <w:t>24 de diciembre de 2015</w:t>
      </w:r>
    </w:p>
    <w:sectPr w:rsidR="00E16A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E4"/>
    <w:rsid w:val="00013C8A"/>
    <w:rsid w:val="001C4A74"/>
    <w:rsid w:val="003C2F30"/>
    <w:rsid w:val="00414EDD"/>
    <w:rsid w:val="00532626"/>
    <w:rsid w:val="00632B8C"/>
    <w:rsid w:val="006873A9"/>
    <w:rsid w:val="006A749A"/>
    <w:rsid w:val="00817EFE"/>
    <w:rsid w:val="008C114F"/>
    <w:rsid w:val="008C6F39"/>
    <w:rsid w:val="0090488F"/>
    <w:rsid w:val="00B349ED"/>
    <w:rsid w:val="00C42540"/>
    <w:rsid w:val="00C635EB"/>
    <w:rsid w:val="00C76EB9"/>
    <w:rsid w:val="00CD4F39"/>
    <w:rsid w:val="00CF56E4"/>
    <w:rsid w:val="00D90082"/>
    <w:rsid w:val="00E16AFB"/>
    <w:rsid w:val="00E60625"/>
    <w:rsid w:val="00EC5A6E"/>
    <w:rsid w:val="00F1759A"/>
    <w:rsid w:val="00F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VIGILANCIA</dc:creator>
  <cp:keywords/>
  <dc:description/>
  <cp:lastModifiedBy>VIGILANCIA</cp:lastModifiedBy>
  <cp:revision>4</cp:revision>
  <cp:lastPrinted>2015-01-16T20:38:00Z</cp:lastPrinted>
  <dcterms:created xsi:type="dcterms:W3CDTF">2015-12-24T16:27:00Z</dcterms:created>
  <dcterms:modified xsi:type="dcterms:W3CDTF">2015-12-24T17:54:00Z</dcterms:modified>
</cp:coreProperties>
</file>