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="1305"/>
        <w:tblW w:w="0" w:type="auto"/>
        <w:tblLook w:val="04A0"/>
      </w:tblPr>
      <w:tblGrid>
        <w:gridCol w:w="3356"/>
        <w:gridCol w:w="1467"/>
        <w:gridCol w:w="1890"/>
        <w:gridCol w:w="3357"/>
      </w:tblGrid>
      <w:tr w:rsidR="00D92EC9" w:rsidTr="00A055CB">
        <w:tc>
          <w:tcPr>
            <w:tcW w:w="3356" w:type="dxa"/>
          </w:tcPr>
          <w:p w:rsidR="00D92EC9" w:rsidRDefault="00D92EC9" w:rsidP="00A055CB">
            <w:r>
              <w:t xml:space="preserve">Nombre: Juan García Castillo </w:t>
            </w:r>
          </w:p>
        </w:tc>
        <w:tc>
          <w:tcPr>
            <w:tcW w:w="3357" w:type="dxa"/>
            <w:gridSpan w:val="2"/>
          </w:tcPr>
          <w:p w:rsidR="00D92EC9" w:rsidRDefault="00D92EC9" w:rsidP="00A055CB">
            <w:r>
              <w:t>Sexo: Masculino</w:t>
            </w:r>
          </w:p>
        </w:tc>
        <w:tc>
          <w:tcPr>
            <w:tcW w:w="3357" w:type="dxa"/>
          </w:tcPr>
          <w:p w:rsidR="00D92EC9" w:rsidRDefault="00D92EC9" w:rsidP="00A055CB">
            <w:r>
              <w:t>Edad: 52 años</w:t>
            </w:r>
          </w:p>
        </w:tc>
      </w:tr>
      <w:tr w:rsidR="00D92EC9" w:rsidTr="00A055CB">
        <w:tc>
          <w:tcPr>
            <w:tcW w:w="3356" w:type="dxa"/>
          </w:tcPr>
          <w:p w:rsidR="00D92EC9" w:rsidRDefault="00D92EC9" w:rsidP="00D92EC9">
            <w:r>
              <w:t xml:space="preserve">Domicilio: </w:t>
            </w:r>
          </w:p>
        </w:tc>
        <w:tc>
          <w:tcPr>
            <w:tcW w:w="3357" w:type="dxa"/>
            <w:gridSpan w:val="2"/>
          </w:tcPr>
          <w:p w:rsidR="00D92EC9" w:rsidRDefault="00D92EC9" w:rsidP="00A055CB">
            <w:r>
              <w:t>Municipio: S.L.P., S.L.P.</w:t>
            </w:r>
          </w:p>
        </w:tc>
        <w:tc>
          <w:tcPr>
            <w:tcW w:w="3357" w:type="dxa"/>
          </w:tcPr>
          <w:p w:rsidR="00D92EC9" w:rsidRDefault="00D92EC9" w:rsidP="00A055CB">
            <w:r>
              <w:t>Unidad de adscripción: HIMP</w:t>
            </w:r>
          </w:p>
        </w:tc>
      </w:tr>
      <w:tr w:rsidR="00D92EC9" w:rsidTr="00A055CB">
        <w:tc>
          <w:tcPr>
            <w:tcW w:w="3356" w:type="dxa"/>
          </w:tcPr>
          <w:p w:rsidR="00D92EC9" w:rsidRDefault="00D92EC9" w:rsidP="00A055CB">
            <w:r>
              <w:t>Fecha de ingreso: 30-04-2015</w:t>
            </w:r>
          </w:p>
        </w:tc>
        <w:tc>
          <w:tcPr>
            <w:tcW w:w="3357" w:type="dxa"/>
            <w:gridSpan w:val="2"/>
          </w:tcPr>
          <w:p w:rsidR="00D92EC9" w:rsidRDefault="00D92EC9" w:rsidP="00A055CB">
            <w:r>
              <w:t>Fecha de egreso: 19-05-2015</w:t>
            </w:r>
          </w:p>
        </w:tc>
        <w:tc>
          <w:tcPr>
            <w:tcW w:w="3357" w:type="dxa"/>
          </w:tcPr>
          <w:p w:rsidR="00D92EC9" w:rsidRDefault="00D92EC9" w:rsidP="00A055CB">
            <w:r>
              <w:t>Motivo de egreso: Defunción</w:t>
            </w:r>
          </w:p>
        </w:tc>
      </w:tr>
      <w:tr w:rsidR="00D92EC9" w:rsidTr="00A055CB">
        <w:tc>
          <w:tcPr>
            <w:tcW w:w="10070" w:type="dxa"/>
            <w:gridSpan w:val="4"/>
          </w:tcPr>
          <w:p w:rsidR="00D92EC9" w:rsidRDefault="00D92EC9" w:rsidP="00A055CB">
            <w:r>
              <w:t>Registro hospitalario: 778959</w:t>
            </w:r>
          </w:p>
        </w:tc>
      </w:tr>
      <w:tr w:rsidR="00D92EC9" w:rsidTr="00A055CB">
        <w:trPr>
          <w:trHeight w:val="4796"/>
        </w:trPr>
        <w:tc>
          <w:tcPr>
            <w:tcW w:w="10070" w:type="dxa"/>
            <w:gridSpan w:val="4"/>
          </w:tcPr>
          <w:p w:rsidR="00D92EC9" w:rsidRDefault="00D92EC9" w:rsidP="00A055CB"/>
          <w:p w:rsidR="00E2751A" w:rsidRDefault="00D92EC9" w:rsidP="00D92EC9">
            <w:r>
              <w:t xml:space="preserve">Resumen clínico: </w:t>
            </w:r>
          </w:p>
          <w:p w:rsidR="00D92EC9" w:rsidRDefault="00D92EC9" w:rsidP="00E2751A">
            <w:pPr>
              <w:jc w:val="both"/>
            </w:pPr>
            <w:r>
              <w:t xml:space="preserve">Paciente masculino de 52 años de edad, que inicio hace 4 meses con cambios de conducta, deterioro neurológico, </w:t>
            </w:r>
            <w:r w:rsidR="00F140B1">
              <w:t>así</w:t>
            </w:r>
            <w:r>
              <w:t xml:space="preserve"> como alteraciones de la marcha, pérdida del control de esfínteres. Se </w:t>
            </w:r>
            <w:r w:rsidR="00F140B1">
              <w:t>realizó</w:t>
            </w:r>
            <w:r>
              <w:t xml:space="preserve"> neuroendoscopia por parte del </w:t>
            </w:r>
            <w:r w:rsidR="00F140B1">
              <w:t>servicio</w:t>
            </w:r>
            <w:r>
              <w:t xml:space="preserve"> de neurocirugía, donde se coloca VDVP. </w:t>
            </w:r>
            <w:r w:rsidR="008D60CC">
              <w:t xml:space="preserve">Posteriormente se agrega fiebre no registrada termométricamente y deterioro neurológico. Se ingresa con </w:t>
            </w:r>
            <w:r w:rsidR="00F140B1">
              <w:t>diagnóstico</w:t>
            </w:r>
            <w:r w:rsidR="008D60CC">
              <w:t xml:space="preserve"> de meningitis crónica. Durante su internamiento se mantuvo con picos febriles. Se inicia manejo con DOTBAL, por meningitis crónica </w:t>
            </w:r>
            <w:r w:rsidR="00E2751A">
              <w:t>fí</w:t>
            </w:r>
            <w:r w:rsidR="008D60CC">
              <w:t xml:space="preserve">mica. El paciente progreso con deterioro neurológico durante su estancia hospitalaria. Se toma cultivo de LCR, </w:t>
            </w:r>
            <w:r w:rsidR="00E2751A">
              <w:t>d</w:t>
            </w:r>
            <w:r w:rsidR="008D60CC">
              <w:t xml:space="preserve">el cual no se </w:t>
            </w:r>
            <w:r w:rsidR="00E2751A">
              <w:t>contó</w:t>
            </w:r>
            <w:r w:rsidR="008D60CC">
              <w:t xml:space="preserve"> con reporte. El </w:t>
            </w:r>
            <w:r w:rsidR="00E2751A">
              <w:t>día</w:t>
            </w:r>
            <w:r w:rsidR="008D60CC">
              <w:t xml:space="preserve"> de hoy el paciente se decidió intubar por deterioro ventilatorio y neurológico, se encontró anisocorico, con pobre esfuerzo ventilatorio.</w:t>
            </w:r>
          </w:p>
          <w:p w:rsidR="008D60CC" w:rsidRDefault="008D60CC" w:rsidP="00E2751A">
            <w:pPr>
              <w:jc w:val="both"/>
            </w:pPr>
            <w:r>
              <w:t xml:space="preserve">Se encuentra con </w:t>
            </w:r>
            <w:r w:rsidR="00E2751A">
              <w:t>datos</w:t>
            </w:r>
            <w:r>
              <w:t xml:space="preserve"> de hipotensión, por lo que se decide administrar aminas, con pobre respuesta. El paciente cae en paro cardio-respiratorio se dan maniobras avanzadas de reanimación, pero sin respuesta. Hora de defunción 10:45 hrs.</w:t>
            </w:r>
          </w:p>
          <w:p w:rsidR="00D92EC9" w:rsidRDefault="00D92EC9" w:rsidP="00A055CB"/>
          <w:p w:rsidR="0029399C" w:rsidRDefault="0029399C" w:rsidP="00A055CB">
            <w:proofErr w:type="spellStart"/>
            <w:r>
              <w:t>Add</w:t>
            </w:r>
            <w:proofErr w:type="spellEnd"/>
            <w:r>
              <w:t xml:space="preserve">: se realizó estudio histopatológico de LCR con reacción inflamatoria aguda y crónica inespecífica, negativa para microorganismos tipo BAAR y el cultivo de LCR sin desarrollo bacteriano a los 6 días de incubación. </w:t>
            </w:r>
            <w:r w:rsidR="006A554A">
              <w:t xml:space="preserve"> En 2 cultivos realizados con l mes de diferencia. </w:t>
            </w:r>
          </w:p>
        </w:tc>
      </w:tr>
      <w:tr w:rsidR="00D92EC9" w:rsidTr="00A055CB">
        <w:trPr>
          <w:trHeight w:val="217"/>
        </w:trPr>
        <w:tc>
          <w:tcPr>
            <w:tcW w:w="10070" w:type="dxa"/>
            <w:gridSpan w:val="4"/>
          </w:tcPr>
          <w:p w:rsidR="00D92EC9" w:rsidRDefault="00D92EC9" w:rsidP="00A055CB">
            <w:r>
              <w:t xml:space="preserve">Diagnóstico de egreso: </w:t>
            </w:r>
          </w:p>
        </w:tc>
      </w:tr>
      <w:tr w:rsidR="00D92EC9" w:rsidTr="00A055CB">
        <w:trPr>
          <w:trHeight w:val="257"/>
        </w:trPr>
        <w:tc>
          <w:tcPr>
            <w:tcW w:w="4823" w:type="dxa"/>
            <w:gridSpan w:val="2"/>
          </w:tcPr>
          <w:p w:rsidR="00D92EC9" w:rsidRDefault="00D92EC9" w:rsidP="00A055CB">
            <w:pPr>
              <w:jc w:val="center"/>
            </w:pPr>
            <w:r>
              <w:t>Causas de defunción</w:t>
            </w:r>
          </w:p>
        </w:tc>
        <w:tc>
          <w:tcPr>
            <w:tcW w:w="5247" w:type="dxa"/>
            <w:gridSpan w:val="2"/>
          </w:tcPr>
          <w:p w:rsidR="00D92EC9" w:rsidRDefault="00D92EC9" w:rsidP="00A055CB">
            <w:pPr>
              <w:jc w:val="center"/>
            </w:pPr>
            <w:r>
              <w:t>Procedimientos</w:t>
            </w:r>
          </w:p>
        </w:tc>
      </w:tr>
      <w:tr w:rsidR="00D92EC9" w:rsidTr="00A055CB">
        <w:trPr>
          <w:trHeight w:val="299"/>
        </w:trPr>
        <w:tc>
          <w:tcPr>
            <w:tcW w:w="4823" w:type="dxa"/>
            <w:gridSpan w:val="2"/>
          </w:tcPr>
          <w:p w:rsidR="00D92EC9" w:rsidRDefault="00F140B1" w:rsidP="00A055CB">
            <w:pPr>
              <w:pStyle w:val="Prrafodelista"/>
              <w:numPr>
                <w:ilvl w:val="0"/>
                <w:numId w:val="1"/>
              </w:numPr>
            </w:pPr>
            <w:r>
              <w:t xml:space="preserve">Herniación cerebral transtentorial </w:t>
            </w:r>
          </w:p>
        </w:tc>
        <w:tc>
          <w:tcPr>
            <w:tcW w:w="5247" w:type="dxa"/>
            <w:gridSpan w:val="2"/>
          </w:tcPr>
          <w:p w:rsidR="00D92EC9" w:rsidRDefault="00F140B1" w:rsidP="00F140B1">
            <w:r>
              <w:t>Manejo médico</w:t>
            </w:r>
          </w:p>
        </w:tc>
      </w:tr>
      <w:tr w:rsidR="00D92EC9" w:rsidTr="00A055CB">
        <w:trPr>
          <w:trHeight w:val="570"/>
        </w:trPr>
        <w:tc>
          <w:tcPr>
            <w:tcW w:w="4823" w:type="dxa"/>
            <w:gridSpan w:val="2"/>
          </w:tcPr>
          <w:p w:rsidR="00D92EC9" w:rsidRDefault="00F140B1" w:rsidP="00A055CB">
            <w:pPr>
              <w:pStyle w:val="Prrafodelista"/>
              <w:numPr>
                <w:ilvl w:val="0"/>
                <w:numId w:val="1"/>
              </w:numPr>
            </w:pPr>
            <w:r>
              <w:t>Hidrocefalia severa</w:t>
            </w:r>
          </w:p>
        </w:tc>
        <w:tc>
          <w:tcPr>
            <w:tcW w:w="5247" w:type="dxa"/>
            <w:gridSpan w:val="2"/>
          </w:tcPr>
          <w:p w:rsidR="00D92EC9" w:rsidRDefault="00F140B1" w:rsidP="00A055CB">
            <w:r>
              <w:t>Cuidados generales de enfermería</w:t>
            </w:r>
          </w:p>
        </w:tc>
      </w:tr>
      <w:tr w:rsidR="00D92EC9" w:rsidTr="00A055CB">
        <w:trPr>
          <w:trHeight w:val="597"/>
        </w:trPr>
        <w:tc>
          <w:tcPr>
            <w:tcW w:w="4823" w:type="dxa"/>
            <w:gridSpan w:val="2"/>
            <w:tcBorders>
              <w:bottom w:val="single" w:sz="4" w:space="0" w:color="auto"/>
            </w:tcBorders>
          </w:tcPr>
          <w:p w:rsidR="00D92EC9" w:rsidRDefault="00F140B1" w:rsidP="00A055CB">
            <w:pPr>
              <w:pStyle w:val="Prrafodelista"/>
              <w:numPr>
                <w:ilvl w:val="0"/>
                <w:numId w:val="1"/>
              </w:numPr>
            </w:pPr>
            <w:r>
              <w:t>Meningitis crónica</w:t>
            </w:r>
          </w:p>
        </w:tc>
        <w:tc>
          <w:tcPr>
            <w:tcW w:w="5247" w:type="dxa"/>
            <w:gridSpan w:val="2"/>
          </w:tcPr>
          <w:p w:rsidR="00D92EC9" w:rsidRDefault="00F140B1" w:rsidP="00A055CB">
            <w:r>
              <w:t>Toma de laboratorios</w:t>
            </w:r>
          </w:p>
        </w:tc>
      </w:tr>
      <w:tr w:rsidR="00D92EC9" w:rsidTr="00A055CB">
        <w:trPr>
          <w:trHeight w:val="435"/>
        </w:trPr>
        <w:tc>
          <w:tcPr>
            <w:tcW w:w="4823" w:type="dxa"/>
            <w:gridSpan w:val="2"/>
          </w:tcPr>
          <w:p w:rsidR="00D92EC9" w:rsidRDefault="00F140B1" w:rsidP="00A055CB">
            <w:pPr>
              <w:pStyle w:val="Prrafodelista"/>
              <w:numPr>
                <w:ilvl w:val="0"/>
                <w:numId w:val="1"/>
              </w:numPr>
            </w:pPr>
            <w:r>
              <w:t>PO VDVP</w:t>
            </w:r>
          </w:p>
        </w:tc>
        <w:tc>
          <w:tcPr>
            <w:tcW w:w="5247" w:type="dxa"/>
            <w:gridSpan w:val="2"/>
          </w:tcPr>
          <w:p w:rsidR="00D92EC9" w:rsidRDefault="00F140B1" w:rsidP="00A055CB">
            <w:r>
              <w:t>Estudios de gabinete.</w:t>
            </w:r>
          </w:p>
        </w:tc>
      </w:tr>
      <w:tr w:rsidR="00D92EC9" w:rsidTr="00A055CB">
        <w:trPr>
          <w:trHeight w:val="435"/>
        </w:trPr>
        <w:tc>
          <w:tcPr>
            <w:tcW w:w="4823" w:type="dxa"/>
            <w:gridSpan w:val="2"/>
            <w:tcBorders>
              <w:bottom w:val="single" w:sz="4" w:space="0" w:color="auto"/>
            </w:tcBorders>
          </w:tcPr>
          <w:p w:rsidR="00D92EC9" w:rsidRDefault="00D92EC9" w:rsidP="00F140B1"/>
        </w:tc>
        <w:tc>
          <w:tcPr>
            <w:tcW w:w="5247" w:type="dxa"/>
            <w:gridSpan w:val="2"/>
          </w:tcPr>
          <w:p w:rsidR="00D92EC9" w:rsidRDefault="00D92EC9" w:rsidP="00A055CB"/>
        </w:tc>
      </w:tr>
    </w:tbl>
    <w:tbl>
      <w:tblPr>
        <w:tblStyle w:val="Tablaconcuadrcula"/>
        <w:tblpPr w:leftFromText="141" w:rightFromText="141" w:vertAnchor="text" w:horzAnchor="margin" w:tblpXSpec="right" w:tblpY="-446"/>
        <w:tblW w:w="4022" w:type="dxa"/>
        <w:tblLook w:val="04A0"/>
      </w:tblPr>
      <w:tblGrid>
        <w:gridCol w:w="2155"/>
        <w:gridCol w:w="1867"/>
      </w:tblGrid>
      <w:tr w:rsidR="00D92EC9" w:rsidTr="00A055CB">
        <w:trPr>
          <w:trHeight w:val="890"/>
        </w:trPr>
        <w:tc>
          <w:tcPr>
            <w:tcW w:w="2155" w:type="dxa"/>
          </w:tcPr>
          <w:p w:rsidR="00D92EC9" w:rsidRDefault="00D92EC9" w:rsidP="00A055CB">
            <w:r>
              <w:t>HOJA DE EGRESO TRANSFERENCIA Y CONTRAREF ERENCIA</w:t>
            </w:r>
          </w:p>
          <w:p w:rsidR="00D92EC9" w:rsidRDefault="00D92EC9" w:rsidP="00A055CB"/>
        </w:tc>
        <w:tc>
          <w:tcPr>
            <w:tcW w:w="1867" w:type="dxa"/>
          </w:tcPr>
          <w:p w:rsidR="00D92EC9" w:rsidRDefault="00D92EC9" w:rsidP="00A055CB">
            <w:r>
              <w:t>FECHA:</w:t>
            </w:r>
          </w:p>
          <w:p w:rsidR="00D92EC9" w:rsidRDefault="00D92EC9" w:rsidP="00A055CB">
            <w:r>
              <w:t>19-05-2015</w:t>
            </w:r>
          </w:p>
        </w:tc>
      </w:tr>
    </w:tbl>
    <w:p w:rsidR="00D92EC9" w:rsidRDefault="00D92EC9" w:rsidP="00D92EC9">
      <w:r>
        <w:rPr>
          <w:noProof/>
        </w:rPr>
        <w:t xml:space="preserve"> </w:t>
      </w:r>
      <w:r>
        <w:t xml:space="preserve">HOSPITAL CENTRAL </w:t>
      </w:r>
    </w:p>
    <w:p w:rsidR="00D92EC9" w:rsidRDefault="00D92EC9" w:rsidP="00D92EC9">
      <w:r>
        <w:t>DR. IGNACIO MORONE PRIETO</w:t>
      </w:r>
    </w:p>
    <w:p w:rsidR="00D92EC9" w:rsidRDefault="00D92EC9" w:rsidP="00D92EC9"/>
    <w:p w:rsidR="00D92EC9" w:rsidRDefault="00D92EC9" w:rsidP="00D92EC9"/>
    <w:tbl>
      <w:tblPr>
        <w:tblStyle w:val="Tablaconcuadrcula"/>
        <w:tblpPr w:leftFromText="141" w:rightFromText="141" w:vertAnchor="text" w:horzAnchor="margin" w:tblpY="8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5"/>
        <w:gridCol w:w="5035"/>
      </w:tblGrid>
      <w:tr w:rsidR="00D92EC9" w:rsidTr="00A055CB">
        <w:tc>
          <w:tcPr>
            <w:tcW w:w="5035" w:type="dxa"/>
          </w:tcPr>
          <w:p w:rsidR="00D92EC9" w:rsidRDefault="00F140B1" w:rsidP="00A055CB">
            <w:pPr>
              <w:tabs>
                <w:tab w:val="left" w:pos="6765"/>
              </w:tabs>
              <w:jc w:val="center"/>
            </w:pPr>
            <w:r>
              <w:t>Dr. Agustín Alarcón Madero</w:t>
            </w:r>
          </w:p>
          <w:p w:rsidR="00D92EC9" w:rsidRDefault="00D92EC9" w:rsidP="00A055CB">
            <w:pPr>
              <w:tabs>
                <w:tab w:val="left" w:pos="6765"/>
              </w:tabs>
              <w:jc w:val="center"/>
            </w:pPr>
            <w:r w:rsidRPr="004377BF">
              <w:rPr>
                <w:sz w:val="18"/>
              </w:rPr>
              <w:t>JEFE DE LA DIVISION</w:t>
            </w:r>
          </w:p>
        </w:tc>
        <w:tc>
          <w:tcPr>
            <w:tcW w:w="5035" w:type="dxa"/>
          </w:tcPr>
          <w:p w:rsidR="00D92EC9" w:rsidRDefault="00F140B1" w:rsidP="00A055CB">
            <w:pPr>
              <w:tabs>
                <w:tab w:val="left" w:pos="6765"/>
              </w:tabs>
              <w:jc w:val="center"/>
            </w:pPr>
            <w:r>
              <w:t xml:space="preserve">Dr. Orozco/ Dr. Monternach </w:t>
            </w:r>
          </w:p>
          <w:p w:rsidR="00E2751A" w:rsidRPr="00E2751A" w:rsidRDefault="00D92EC9" w:rsidP="00E2751A">
            <w:pPr>
              <w:tabs>
                <w:tab w:val="left" w:pos="6765"/>
              </w:tabs>
              <w:jc w:val="center"/>
              <w:rPr>
                <w:sz w:val="18"/>
              </w:rPr>
            </w:pPr>
            <w:r w:rsidRPr="004377BF">
              <w:rPr>
                <w:sz w:val="18"/>
              </w:rPr>
              <w:t>MEDICO TRATANTE</w:t>
            </w:r>
          </w:p>
        </w:tc>
      </w:tr>
    </w:tbl>
    <w:p w:rsidR="00E2751A" w:rsidRDefault="00E2751A"/>
    <w:p w:rsidR="00E2751A" w:rsidRPr="00E2751A" w:rsidRDefault="00E2751A" w:rsidP="00E2751A"/>
    <w:p w:rsidR="00E2751A" w:rsidRPr="00E2751A" w:rsidRDefault="00E2751A" w:rsidP="00E2751A"/>
    <w:p w:rsidR="008D097D" w:rsidRDefault="008D097D" w:rsidP="00E2751A">
      <w:pPr>
        <w:tabs>
          <w:tab w:val="left" w:pos="1215"/>
        </w:tabs>
      </w:pPr>
    </w:p>
    <w:p w:rsidR="00E2751A" w:rsidRDefault="00E2751A" w:rsidP="00E2751A">
      <w:pPr>
        <w:tabs>
          <w:tab w:val="left" w:pos="1215"/>
        </w:tabs>
      </w:pPr>
      <w:r>
        <w:t>CULTIVO DE LIQUIDO CEFALORAQUIDEO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31"/>
        <w:gridCol w:w="3419"/>
        <w:gridCol w:w="2723"/>
      </w:tblGrid>
      <w:tr w:rsidR="00E2751A" w:rsidTr="00E2751A">
        <w:tc>
          <w:tcPr>
            <w:tcW w:w="1231" w:type="dxa"/>
          </w:tcPr>
          <w:p w:rsidR="00E2751A" w:rsidRDefault="00E2751A" w:rsidP="00E2751A">
            <w:pPr>
              <w:tabs>
                <w:tab w:val="left" w:pos="1215"/>
              </w:tabs>
            </w:pPr>
            <w:r>
              <w:t>Cama: P-3</w:t>
            </w:r>
          </w:p>
        </w:tc>
        <w:tc>
          <w:tcPr>
            <w:tcW w:w="3419" w:type="dxa"/>
          </w:tcPr>
          <w:p w:rsidR="00E2751A" w:rsidRDefault="00E2751A" w:rsidP="00E2751A">
            <w:pPr>
              <w:tabs>
                <w:tab w:val="left" w:pos="1215"/>
              </w:tabs>
            </w:pPr>
            <w:r>
              <w:t>Fecha de recolección : 11/05/2015</w:t>
            </w:r>
          </w:p>
        </w:tc>
        <w:tc>
          <w:tcPr>
            <w:tcW w:w="2723" w:type="dxa"/>
          </w:tcPr>
          <w:p w:rsidR="00E2751A" w:rsidRDefault="00E2751A" w:rsidP="00E2751A">
            <w:pPr>
              <w:tabs>
                <w:tab w:val="left" w:pos="1215"/>
              </w:tabs>
            </w:pPr>
            <w:r>
              <w:t>Hora de recolección: 14:20</w:t>
            </w:r>
          </w:p>
        </w:tc>
      </w:tr>
    </w:tbl>
    <w:p w:rsidR="00E2751A" w:rsidRPr="00E2751A" w:rsidRDefault="00E2751A" w:rsidP="00E2751A">
      <w:pPr>
        <w:tabs>
          <w:tab w:val="left" w:pos="1215"/>
        </w:tabs>
      </w:pPr>
    </w:p>
    <w:tbl>
      <w:tblPr>
        <w:tblStyle w:val="Tablaconcuadrcula"/>
        <w:tblW w:w="0" w:type="auto"/>
        <w:tblLook w:val="04A0"/>
      </w:tblPr>
      <w:tblGrid>
        <w:gridCol w:w="5035"/>
        <w:gridCol w:w="5035"/>
      </w:tblGrid>
      <w:tr w:rsidR="00E2751A" w:rsidTr="00E2751A">
        <w:tc>
          <w:tcPr>
            <w:tcW w:w="5035" w:type="dxa"/>
          </w:tcPr>
          <w:p w:rsidR="00E2751A" w:rsidRDefault="00E2751A" w:rsidP="00E2751A">
            <w:pPr>
              <w:tabs>
                <w:tab w:val="left" w:pos="1215"/>
              </w:tabs>
            </w:pPr>
            <w:r>
              <w:t>ANTIBIOTERAPIA:</w:t>
            </w:r>
          </w:p>
        </w:tc>
        <w:tc>
          <w:tcPr>
            <w:tcW w:w="5035" w:type="dxa"/>
          </w:tcPr>
          <w:p w:rsidR="00E2751A" w:rsidRDefault="006A554A" w:rsidP="00E2751A">
            <w:pPr>
              <w:tabs>
                <w:tab w:val="left" w:pos="1215"/>
              </w:tabs>
            </w:pPr>
            <w:proofErr w:type="spellStart"/>
            <w:r>
              <w:t>Vancomicina</w:t>
            </w:r>
            <w:proofErr w:type="spellEnd"/>
            <w:r>
              <w:t xml:space="preserve"> –</w:t>
            </w:r>
            <w:proofErr w:type="spellStart"/>
            <w:r>
              <w:t>ceftriaxona</w:t>
            </w:r>
            <w:proofErr w:type="spellEnd"/>
            <w:r>
              <w:t xml:space="preserve">. </w:t>
            </w:r>
          </w:p>
        </w:tc>
      </w:tr>
      <w:tr w:rsidR="00E2751A" w:rsidTr="00E2751A">
        <w:tc>
          <w:tcPr>
            <w:tcW w:w="5035" w:type="dxa"/>
          </w:tcPr>
          <w:p w:rsidR="00E2751A" w:rsidRDefault="00E2751A" w:rsidP="00E2751A">
            <w:pPr>
              <w:tabs>
                <w:tab w:val="left" w:pos="1215"/>
              </w:tabs>
            </w:pPr>
            <w:r>
              <w:t>TINCION DE GRAM:</w:t>
            </w:r>
          </w:p>
        </w:tc>
        <w:tc>
          <w:tcPr>
            <w:tcW w:w="5035" w:type="dxa"/>
          </w:tcPr>
          <w:p w:rsidR="00E2751A" w:rsidRDefault="00E2751A" w:rsidP="00E2751A">
            <w:pPr>
              <w:tabs>
                <w:tab w:val="left" w:pos="1215"/>
              </w:tabs>
            </w:pPr>
            <w:r>
              <w:t xml:space="preserve">No </w:t>
            </w:r>
            <w:proofErr w:type="spellStart"/>
            <w:r>
              <w:t>pmn</w:t>
            </w:r>
            <w:proofErr w:type="spellEnd"/>
            <w:r>
              <w:t xml:space="preserve">, no </w:t>
            </w:r>
            <w:proofErr w:type="spellStart"/>
            <w:r>
              <w:t>mn</w:t>
            </w:r>
            <w:proofErr w:type="spellEnd"/>
            <w:r>
              <w:t>, no se observa formas bacterianas.</w:t>
            </w:r>
          </w:p>
        </w:tc>
      </w:tr>
      <w:tr w:rsidR="00E2751A" w:rsidTr="00E2751A">
        <w:tc>
          <w:tcPr>
            <w:tcW w:w="5035" w:type="dxa"/>
          </w:tcPr>
          <w:p w:rsidR="00E2751A" w:rsidRDefault="00E2751A" w:rsidP="00E2751A">
            <w:pPr>
              <w:tabs>
                <w:tab w:val="left" w:pos="1215"/>
              </w:tabs>
            </w:pPr>
            <w:r>
              <w:t>RECUENTO BACTERIANO:</w:t>
            </w:r>
          </w:p>
        </w:tc>
        <w:tc>
          <w:tcPr>
            <w:tcW w:w="5035" w:type="dxa"/>
          </w:tcPr>
          <w:p w:rsidR="00E2751A" w:rsidRDefault="00E2751A" w:rsidP="00E2751A">
            <w:pPr>
              <w:tabs>
                <w:tab w:val="left" w:pos="1215"/>
              </w:tabs>
            </w:pPr>
          </w:p>
        </w:tc>
      </w:tr>
      <w:tr w:rsidR="00E2751A" w:rsidTr="00E2751A">
        <w:tc>
          <w:tcPr>
            <w:tcW w:w="5035" w:type="dxa"/>
          </w:tcPr>
          <w:p w:rsidR="00E2751A" w:rsidRDefault="00E2751A" w:rsidP="00E2751A">
            <w:pPr>
              <w:tabs>
                <w:tab w:val="left" w:pos="1215"/>
              </w:tabs>
            </w:pPr>
            <w:r>
              <w:t>CULTIVO:</w:t>
            </w:r>
          </w:p>
        </w:tc>
        <w:tc>
          <w:tcPr>
            <w:tcW w:w="5035" w:type="dxa"/>
          </w:tcPr>
          <w:p w:rsidR="00E2751A" w:rsidRDefault="00E2751A" w:rsidP="00E2751A">
            <w:pPr>
              <w:tabs>
                <w:tab w:val="left" w:pos="1215"/>
              </w:tabs>
            </w:pPr>
            <w:r>
              <w:t xml:space="preserve">Sin desarrollo a los 6 días de incubación </w:t>
            </w:r>
          </w:p>
        </w:tc>
      </w:tr>
      <w:tr w:rsidR="00E2751A" w:rsidTr="00E2751A">
        <w:tc>
          <w:tcPr>
            <w:tcW w:w="5035" w:type="dxa"/>
          </w:tcPr>
          <w:p w:rsidR="00E2751A" w:rsidRDefault="00E2751A" w:rsidP="00E2751A">
            <w:pPr>
              <w:tabs>
                <w:tab w:val="left" w:pos="1215"/>
              </w:tabs>
            </w:pPr>
            <w:r>
              <w:t xml:space="preserve">Observaciones: </w:t>
            </w:r>
          </w:p>
        </w:tc>
        <w:tc>
          <w:tcPr>
            <w:tcW w:w="5035" w:type="dxa"/>
          </w:tcPr>
          <w:p w:rsidR="00E2751A" w:rsidRDefault="00E2751A" w:rsidP="00E2751A">
            <w:pPr>
              <w:tabs>
                <w:tab w:val="left" w:pos="1215"/>
              </w:tabs>
            </w:pPr>
          </w:p>
        </w:tc>
      </w:tr>
    </w:tbl>
    <w:p w:rsidR="00E2751A" w:rsidRDefault="00E2751A" w:rsidP="00E2751A">
      <w:pPr>
        <w:tabs>
          <w:tab w:val="left" w:pos="1215"/>
        </w:tabs>
        <w:rPr>
          <w:i/>
          <w:sz w:val="16"/>
        </w:rPr>
      </w:pPr>
      <w:r w:rsidRPr="00E2751A">
        <w:rPr>
          <w:i/>
          <w:sz w:val="16"/>
        </w:rPr>
        <w:t>REALIZO: ANDRE</w:t>
      </w:r>
    </w:p>
    <w:p w:rsidR="00E2751A" w:rsidRDefault="00E2751A" w:rsidP="00E2751A">
      <w:pPr>
        <w:tabs>
          <w:tab w:val="left" w:pos="1215"/>
        </w:tabs>
        <w:jc w:val="right"/>
        <w:rPr>
          <w:i/>
          <w:sz w:val="16"/>
        </w:rPr>
      </w:pPr>
      <w:r>
        <w:rPr>
          <w:i/>
          <w:sz w:val="16"/>
        </w:rPr>
        <w:t>Fecha: 13-MAY-2015 Hora: 14:4</w:t>
      </w:r>
      <w:bookmarkStart w:id="0" w:name="_GoBack"/>
      <w:bookmarkEnd w:id="0"/>
      <w:r>
        <w:rPr>
          <w:i/>
          <w:sz w:val="16"/>
        </w:rPr>
        <w:t>4</w:t>
      </w:r>
    </w:p>
    <w:p w:rsidR="0029399C" w:rsidRDefault="0029399C" w:rsidP="00E2751A">
      <w:pPr>
        <w:tabs>
          <w:tab w:val="left" w:pos="1215"/>
        </w:tabs>
        <w:jc w:val="right"/>
        <w:rPr>
          <w:i/>
          <w:sz w:val="16"/>
        </w:rPr>
      </w:pPr>
    </w:p>
    <w:p w:rsidR="0029399C" w:rsidRDefault="0029399C" w:rsidP="00E2751A">
      <w:pPr>
        <w:tabs>
          <w:tab w:val="left" w:pos="1215"/>
        </w:tabs>
        <w:jc w:val="right"/>
        <w:rPr>
          <w:i/>
          <w:sz w:val="16"/>
        </w:rPr>
      </w:pPr>
    </w:p>
    <w:p w:rsidR="0029399C" w:rsidRPr="00E2751A" w:rsidRDefault="0029399C" w:rsidP="00E2751A">
      <w:pPr>
        <w:tabs>
          <w:tab w:val="left" w:pos="1215"/>
        </w:tabs>
        <w:jc w:val="right"/>
        <w:rPr>
          <w:i/>
          <w:sz w:val="16"/>
        </w:rPr>
      </w:pPr>
    </w:p>
    <w:sectPr w:rsidR="0029399C" w:rsidRPr="00E2751A" w:rsidSect="00D92E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10F" w:rsidRDefault="002C210F" w:rsidP="00E2751A">
      <w:pPr>
        <w:spacing w:after="0" w:line="240" w:lineRule="auto"/>
      </w:pPr>
      <w:r>
        <w:separator/>
      </w:r>
    </w:p>
  </w:endnote>
  <w:endnote w:type="continuationSeparator" w:id="0">
    <w:p w:rsidR="002C210F" w:rsidRDefault="002C210F" w:rsidP="00E2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10F" w:rsidRDefault="002C210F" w:rsidP="00E2751A">
      <w:pPr>
        <w:spacing w:after="0" w:line="240" w:lineRule="auto"/>
      </w:pPr>
      <w:r>
        <w:separator/>
      </w:r>
    </w:p>
  </w:footnote>
  <w:footnote w:type="continuationSeparator" w:id="0">
    <w:p w:rsidR="002C210F" w:rsidRDefault="002C210F" w:rsidP="00E27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71A4"/>
    <w:multiLevelType w:val="hybridMultilevel"/>
    <w:tmpl w:val="E25A11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EC9"/>
    <w:rsid w:val="000B5433"/>
    <w:rsid w:val="0029399C"/>
    <w:rsid w:val="002C210F"/>
    <w:rsid w:val="00460EDC"/>
    <w:rsid w:val="006A554A"/>
    <w:rsid w:val="006D7370"/>
    <w:rsid w:val="008D097D"/>
    <w:rsid w:val="008D60CC"/>
    <w:rsid w:val="00980328"/>
    <w:rsid w:val="00D92EC9"/>
    <w:rsid w:val="00E2751A"/>
    <w:rsid w:val="00F1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2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2E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7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51A"/>
  </w:style>
  <w:style w:type="paragraph" w:styleId="Piedepgina">
    <w:name w:val="footer"/>
    <w:basedOn w:val="Normal"/>
    <w:link w:val="PiedepginaCar"/>
    <w:uiPriority w:val="99"/>
    <w:unhideWhenUsed/>
    <w:rsid w:val="00E27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epi1</cp:lastModifiedBy>
  <cp:revision>3</cp:revision>
  <dcterms:created xsi:type="dcterms:W3CDTF">2015-06-08T14:58:00Z</dcterms:created>
  <dcterms:modified xsi:type="dcterms:W3CDTF">2015-06-08T19:54:00Z</dcterms:modified>
</cp:coreProperties>
</file>