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AFF" w:rsidRDefault="00916FEA">
      <w:r>
        <w:t>RESUMEN CLINICO</w:t>
      </w:r>
    </w:p>
    <w:p w:rsidR="00916FEA" w:rsidRDefault="00916FEA">
      <w:r>
        <w:t>CONCEPCION CASTILLO GARCIA</w:t>
      </w:r>
    </w:p>
    <w:p w:rsidR="00916FEA" w:rsidRDefault="00916FEA"/>
    <w:p w:rsidR="00916FEA" w:rsidRDefault="00916FEA" w:rsidP="00916FEA">
      <w:pPr>
        <w:jc w:val="both"/>
      </w:pPr>
      <w:r>
        <w:t xml:space="preserve">Se trató  de paciente femenino de 75 años, originario de San Lis Potosí, con antecedente de madre con </w:t>
      </w:r>
      <w:proofErr w:type="spellStart"/>
      <w:r>
        <w:t>hta</w:t>
      </w:r>
      <w:proofErr w:type="spellEnd"/>
      <w:r>
        <w:t xml:space="preserve"> y hermano,  padre con AR. Escolaridad secundaria, retirada, regulares condiciones de higiene, antecedente de tabaquismo durante 10 años medio cigarrillo al </w:t>
      </w:r>
      <w:r w:rsidR="00E67906">
        <w:t>día</w:t>
      </w:r>
      <w:r>
        <w:t xml:space="preserve">, negativo hace 27años, antecedentes quirúrgicos de histerectomía hace 14 años, trasfundida en 2013, 2014 y abril 2015, con antecedente de anemia crónica por divertículos intestinales. </w:t>
      </w:r>
    </w:p>
    <w:p w:rsidR="00916FEA" w:rsidRDefault="00916FEA" w:rsidP="00916FEA">
      <w:pPr>
        <w:jc w:val="both"/>
      </w:pPr>
      <w:r>
        <w:t xml:space="preserve">Gesta  y para 7. </w:t>
      </w:r>
    </w:p>
    <w:p w:rsidR="00916FEA" w:rsidRDefault="00916FEA" w:rsidP="00916FEA">
      <w:pPr>
        <w:jc w:val="both"/>
      </w:pPr>
      <w:r>
        <w:t xml:space="preserve">Su padecimiento actual de 3 años con nausea, vómito disminución de la consistencia de las heces palidez de tegumentos astenia y adinamia, con </w:t>
      </w:r>
      <w:proofErr w:type="spellStart"/>
      <w:r>
        <w:t>dx</w:t>
      </w:r>
      <w:proofErr w:type="spellEnd"/>
      <w:r>
        <w:t xml:space="preserve"> de anemia con sangrado oculto en heces se le realizó colonoscopia con </w:t>
      </w:r>
      <w:proofErr w:type="spellStart"/>
      <w:r>
        <w:t>dx</w:t>
      </w:r>
      <w:proofErr w:type="spellEnd"/>
      <w:r>
        <w:t xml:space="preserve"> de diverticulosis, en abril de este año con nausea vomito, vértigo, dolor en MPD con realización de RM valorada por neurología descantando </w:t>
      </w:r>
      <w:proofErr w:type="spellStart"/>
      <w:r>
        <w:t>radiculopatía</w:t>
      </w:r>
      <w:proofErr w:type="spellEnd"/>
      <w:r>
        <w:t xml:space="preserve">,  progresando y presentando fiebre constante, cefalea, nausea vómito y </w:t>
      </w:r>
      <w:proofErr w:type="spellStart"/>
      <w:r>
        <w:t>badipsiqua</w:t>
      </w:r>
      <w:proofErr w:type="spellEnd"/>
      <w:r>
        <w:t xml:space="preserve">, dificultad para la masticación se le hace el diagnóstico de meningitis en el medio privado, posteriormente con </w:t>
      </w:r>
      <w:proofErr w:type="spellStart"/>
      <w:r>
        <w:t>hematoquesia</w:t>
      </w:r>
      <w:proofErr w:type="spellEnd"/>
      <w:r>
        <w:t xml:space="preserve">, nuevamente se le realizó colonoscopia  con biopsia con diagnóstico de </w:t>
      </w:r>
      <w:proofErr w:type="spellStart"/>
      <w:r>
        <w:t>ileitis</w:t>
      </w:r>
      <w:proofErr w:type="spellEnd"/>
      <w:r>
        <w:t xml:space="preserve"> crónica </w:t>
      </w:r>
      <w:proofErr w:type="spellStart"/>
      <w:r>
        <w:t>granulomatosa</w:t>
      </w:r>
      <w:proofErr w:type="spellEnd"/>
      <w:r>
        <w:t xml:space="preserve"> </w:t>
      </w:r>
      <w:proofErr w:type="spellStart"/>
      <w:r>
        <w:t>pb</w:t>
      </w:r>
      <w:proofErr w:type="spellEnd"/>
      <w:r>
        <w:t xml:space="preserve"> etiología </w:t>
      </w:r>
      <w:proofErr w:type="spellStart"/>
      <w:r w:rsidR="00D16569">
        <w:t>fÍmico</w:t>
      </w:r>
      <w:proofErr w:type="spellEnd"/>
      <w:r>
        <w:t xml:space="preserve">, por lo que se inició con </w:t>
      </w:r>
      <w:proofErr w:type="spellStart"/>
      <w:r>
        <w:t>dotbal</w:t>
      </w:r>
      <w:proofErr w:type="spellEnd"/>
      <w:r>
        <w:t xml:space="preserve">, con leve mejoría,  2 semanas después </w:t>
      </w:r>
      <w:r w:rsidR="00D16569">
        <w:t>recaída del cuadro diarreico  y rechazo a la vía oral, c</w:t>
      </w:r>
      <w:r>
        <w:t xml:space="preserve">on dolor abdominal </w:t>
      </w:r>
      <w:proofErr w:type="spellStart"/>
      <w:r>
        <w:t>colo</w:t>
      </w:r>
      <w:r w:rsidR="00D16569">
        <w:t>c</w:t>
      </w:r>
      <w:r>
        <w:t>adose</w:t>
      </w:r>
      <w:proofErr w:type="spellEnd"/>
      <w:r>
        <w:t xml:space="preserve"> sonda de </w:t>
      </w:r>
      <w:r w:rsidR="00D16569">
        <w:t xml:space="preserve">gastrostomía. Posteriormente con deterioro del estado neurológico rigidez generalizada y dolor cervical intenso, con PL   con LCR con </w:t>
      </w:r>
      <w:proofErr w:type="spellStart"/>
      <w:r w:rsidR="00D16569">
        <w:t>proteinorraquia</w:t>
      </w:r>
      <w:proofErr w:type="spellEnd"/>
      <w:r w:rsidR="00D16569">
        <w:t>, leucos de 70 /c, glucosa normal en la TAC con hidrocefalia, la paciente presenta deterioro neurológico hasta la defunción ya que no se corroboró el diagnóstico de meningitis por tuberculosis</w:t>
      </w:r>
    </w:p>
    <w:p w:rsidR="00D16569" w:rsidRDefault="00D16569" w:rsidP="00916FEA">
      <w:pPr>
        <w:jc w:val="both"/>
      </w:pPr>
      <w:r>
        <w:t>Se rectifican los diagnósticos de defunción</w:t>
      </w:r>
    </w:p>
    <w:p w:rsidR="00D16569" w:rsidRDefault="00D16569" w:rsidP="00916FEA">
      <w:pPr>
        <w:jc w:val="both"/>
      </w:pPr>
    </w:p>
    <w:p w:rsidR="00D16569" w:rsidRDefault="00D16569" w:rsidP="00916FEA">
      <w:pPr>
        <w:jc w:val="both"/>
      </w:pPr>
      <w:r>
        <w:t>IDX</w:t>
      </w:r>
      <w:proofErr w:type="gramStart"/>
      <w:r>
        <w:t>:  INSUFICIENCIA</w:t>
      </w:r>
      <w:proofErr w:type="gramEnd"/>
      <w:r>
        <w:t xml:space="preserve"> RESPIRATORIA AGUDA</w:t>
      </w:r>
    </w:p>
    <w:p w:rsidR="00E67906" w:rsidRDefault="00E67906" w:rsidP="00916FEA">
      <w:pPr>
        <w:jc w:val="both"/>
      </w:pPr>
      <w:r>
        <w:t>SEPSIS</w:t>
      </w:r>
    </w:p>
    <w:p w:rsidR="00E67906" w:rsidRDefault="00E67906" w:rsidP="00916FEA">
      <w:pPr>
        <w:jc w:val="both"/>
      </w:pPr>
      <w:r>
        <w:t>DESNUTRICIÓN CRONICA</w:t>
      </w:r>
    </w:p>
    <w:p w:rsidR="00D16569" w:rsidRDefault="00E67906" w:rsidP="00916FEA">
      <w:pPr>
        <w:jc w:val="both"/>
      </w:pPr>
      <w:r>
        <w:t>TUBER</w:t>
      </w:r>
      <w:r w:rsidR="00D16569">
        <w:t>CULOSIS  INTESTINAL</w:t>
      </w:r>
    </w:p>
    <w:p w:rsidR="00D16569" w:rsidRDefault="00D16569" w:rsidP="00916FEA">
      <w:pPr>
        <w:jc w:val="both"/>
      </w:pPr>
      <w:r>
        <w:t xml:space="preserve">MALNUTRICIÓN </w:t>
      </w:r>
    </w:p>
    <w:p w:rsidR="00B3358F" w:rsidRDefault="00B3358F" w:rsidP="00916FEA">
      <w:pPr>
        <w:jc w:val="both"/>
      </w:pPr>
    </w:p>
    <w:p w:rsidR="00B3358F" w:rsidRDefault="00B3358F" w:rsidP="00916FEA">
      <w:pPr>
        <w:jc w:val="both"/>
      </w:pPr>
      <w:r>
        <w:t xml:space="preserve">DRA DELIA URRUTIA HERRERA. </w:t>
      </w:r>
    </w:p>
    <w:sectPr w:rsidR="00B3358F" w:rsidSect="00105AF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916FEA"/>
    <w:rsid w:val="00105AFF"/>
    <w:rsid w:val="003B513E"/>
    <w:rsid w:val="00793A36"/>
    <w:rsid w:val="00916FEA"/>
    <w:rsid w:val="00B3358F"/>
    <w:rsid w:val="00D16569"/>
    <w:rsid w:val="00E67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AF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Juris1</Company>
  <LinksUpToDate>false</LinksUpToDate>
  <CharactersWithSpaces>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epi1</dc:creator>
  <cp:keywords/>
  <dc:description/>
  <cp:lastModifiedBy>epi1</cp:lastModifiedBy>
  <cp:revision>4</cp:revision>
  <dcterms:created xsi:type="dcterms:W3CDTF">2015-07-18T16:56:00Z</dcterms:created>
  <dcterms:modified xsi:type="dcterms:W3CDTF">2015-07-18T17:14:00Z</dcterms:modified>
</cp:coreProperties>
</file>