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4D6E" w:rsidRDefault="008E4D6E" w:rsidP="008E4D6E">
      <w:pPr>
        <w:jc w:val="center"/>
        <w:rPr>
          <w:sz w:val="32"/>
        </w:rPr>
      </w:pPr>
    </w:p>
    <w:p w:rsidR="008E4D6E" w:rsidRPr="008E4D6E" w:rsidRDefault="008E4D6E" w:rsidP="008E4D6E">
      <w:pPr>
        <w:jc w:val="center"/>
        <w:rPr>
          <w:sz w:val="32"/>
        </w:rPr>
      </w:pPr>
      <w:r w:rsidRPr="008E4D6E">
        <w:rPr>
          <w:sz w:val="32"/>
        </w:rPr>
        <w:t>RESUMEN CLÍNICO</w:t>
      </w:r>
    </w:p>
    <w:p w:rsidR="008E4D6E" w:rsidRDefault="008E4D6E" w:rsidP="008E4D6E">
      <w:pPr>
        <w:rPr>
          <w:sz w:val="28"/>
        </w:rPr>
      </w:pPr>
    </w:p>
    <w:p w:rsidR="002D169C" w:rsidRDefault="008E4D6E" w:rsidP="00D4111A">
      <w:pPr>
        <w:ind w:left="708"/>
      </w:pPr>
      <w:r>
        <w:t>NOMBRE:</w:t>
      </w:r>
      <w:r>
        <w:tab/>
      </w:r>
      <w:r w:rsidR="007E77C3">
        <w:t>Casimira Pardo Valerio</w:t>
      </w:r>
      <w:r w:rsidR="002D169C">
        <w:tab/>
      </w:r>
      <w:r>
        <w:br/>
        <w:t>EXPEDIENTE:</w:t>
      </w:r>
      <w:r>
        <w:tab/>
      </w:r>
      <w:r w:rsidR="007E77C3">
        <w:t>E33634</w:t>
      </w:r>
      <w:r>
        <w:br/>
      </w:r>
      <w:r>
        <w:br/>
      </w:r>
      <w:r w:rsidR="007E77C3">
        <w:t xml:space="preserve">Femenino de 87 años de edad, con HTA y DM de 15 años de tratamiento. Antecedente de EVC isquémico un año antes, así como fibrilación auricular y demencia. Acude traída por familiares </w:t>
      </w:r>
      <w:bookmarkStart w:id="0" w:name="_GoBack"/>
      <w:bookmarkEnd w:id="0"/>
      <w:r w:rsidR="007E77C3">
        <w:t>por indiferencia al medio, afasia, hemiplejia izquierda. Refiere que un día antes movía las extremidades adecuadamente. A la exploración física indiferente al medio, fuerza ausente en hemicuerpo izquierdo, valorada por neurología que diagnostica EVC. Se toma radiografía encontrándose al ingreso neumonía izquierda, diagnosticándose neumonía adquirida en la comunidad. Al segundo día de internamiento presenta deterioro neurológico y ventilatorio, diagnosticándose choque séptico y presentando posteriormente paro cardiorrespiratorio.</w:t>
      </w:r>
    </w:p>
    <w:p w:rsidR="008E4D6E" w:rsidRDefault="008E4D6E" w:rsidP="008E4D6E">
      <w:pPr>
        <w:jc w:val="right"/>
      </w:pPr>
    </w:p>
    <w:p w:rsidR="008E4D6E" w:rsidRPr="008E4D6E" w:rsidRDefault="004847E7" w:rsidP="008E4D6E">
      <w:r>
        <w:rPr>
          <w:noProof/>
          <w:lang w:eastAsia="es-MX"/>
        </w:rPr>
        <w:drawing>
          <wp:inline distT="0" distB="0" distL="0" distR="0" wp14:anchorId="3424DB87" wp14:editId="0506AADB">
            <wp:extent cx="2022231" cy="137858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025326" cy="1380696"/>
                    </a:xfrm>
                    <a:prstGeom prst="rect">
                      <a:avLst/>
                    </a:prstGeom>
                  </pic:spPr>
                </pic:pic>
              </a:graphicData>
            </a:graphic>
          </wp:inline>
        </w:drawing>
      </w:r>
    </w:p>
    <w:sectPr w:rsidR="008E4D6E" w:rsidRPr="008E4D6E" w:rsidSect="00830F1E">
      <w:headerReference w:type="default" r:id="rId9"/>
      <w:pgSz w:w="12240" w:h="15840"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06D1" w:rsidRDefault="000406D1" w:rsidP="006A2027">
      <w:pPr>
        <w:spacing w:after="0" w:line="240" w:lineRule="auto"/>
      </w:pPr>
      <w:r>
        <w:separator/>
      </w:r>
    </w:p>
  </w:endnote>
  <w:endnote w:type="continuationSeparator" w:id="0">
    <w:p w:rsidR="000406D1" w:rsidRDefault="000406D1" w:rsidP="006A2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06D1" w:rsidRDefault="000406D1" w:rsidP="006A2027">
      <w:pPr>
        <w:spacing w:after="0" w:line="240" w:lineRule="auto"/>
      </w:pPr>
      <w:r>
        <w:separator/>
      </w:r>
    </w:p>
  </w:footnote>
  <w:footnote w:type="continuationSeparator" w:id="0">
    <w:p w:rsidR="000406D1" w:rsidRDefault="000406D1" w:rsidP="006A20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027" w:rsidRDefault="006A2027" w:rsidP="006A2027">
    <w:pPr>
      <w:pStyle w:val="Encabezado"/>
      <w:jc w:val="center"/>
    </w:pPr>
    <w:r>
      <w:rPr>
        <w:noProof/>
        <w:lang w:eastAsia="es-MX"/>
      </w:rPr>
      <w:drawing>
        <wp:inline distT="0" distB="0" distL="0" distR="0">
          <wp:extent cx="1487022" cy="685800"/>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HGS.PNG"/>
                  <pic:cNvPicPr/>
                </pic:nvPicPr>
                <pic:blipFill>
                  <a:blip r:embed="rId1">
                    <a:extLst>
                      <a:ext uri="{28A0092B-C50C-407E-A947-70E740481C1C}">
                        <a14:useLocalDpi xmlns:a14="http://schemas.microsoft.com/office/drawing/2010/main" val="0"/>
                      </a:ext>
                    </a:extLst>
                  </a:blip>
                  <a:stretch>
                    <a:fillRect/>
                  </a:stretch>
                </pic:blipFill>
                <pic:spPr>
                  <a:xfrm>
                    <a:off x="0" y="0"/>
                    <a:ext cx="1486441" cy="685532"/>
                  </a:xfrm>
                  <a:prstGeom prst="rect">
                    <a:avLst/>
                  </a:prstGeom>
                </pic:spPr>
              </pic:pic>
            </a:graphicData>
          </a:graphic>
        </wp:inline>
      </w:drawing>
    </w:r>
    <w:r>
      <w:tab/>
      <w:t xml:space="preserve">                                         </w:t>
    </w:r>
    <w:r>
      <w:rPr>
        <w:noProof/>
        <w:lang w:eastAsia="es-MX"/>
      </w:rPr>
      <w:drawing>
        <wp:inline distT="0" distB="0" distL="0" distR="0" wp14:anchorId="39799DFF" wp14:editId="09AF076C">
          <wp:extent cx="1766686" cy="744415"/>
          <wp:effectExtent l="0" t="0" r="508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idemiología HG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68586" cy="745215"/>
                  </a:xfrm>
                  <a:prstGeom prst="rect">
                    <a:avLst/>
                  </a:prstGeom>
                </pic:spPr>
              </pic:pic>
            </a:graphicData>
          </a:graphic>
        </wp:inline>
      </w:drawing>
    </w:r>
  </w:p>
  <w:p w:rsidR="006A2027" w:rsidRDefault="006A2027" w:rsidP="006A2027">
    <w:pPr>
      <w:pStyle w:val="Encabezado"/>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3534"/>
    <w:rsid w:val="000406D1"/>
    <w:rsid w:val="00043023"/>
    <w:rsid w:val="00055D76"/>
    <w:rsid w:val="000879EA"/>
    <w:rsid w:val="000E15EF"/>
    <w:rsid w:val="00226159"/>
    <w:rsid w:val="002D169C"/>
    <w:rsid w:val="002E36B6"/>
    <w:rsid w:val="003278DA"/>
    <w:rsid w:val="003B2D5A"/>
    <w:rsid w:val="004847E7"/>
    <w:rsid w:val="004917F9"/>
    <w:rsid w:val="004B28C1"/>
    <w:rsid w:val="00583618"/>
    <w:rsid w:val="005B282B"/>
    <w:rsid w:val="005E569B"/>
    <w:rsid w:val="006A2027"/>
    <w:rsid w:val="00751276"/>
    <w:rsid w:val="0075153E"/>
    <w:rsid w:val="00753697"/>
    <w:rsid w:val="00762350"/>
    <w:rsid w:val="00795106"/>
    <w:rsid w:val="007E77C3"/>
    <w:rsid w:val="007F7648"/>
    <w:rsid w:val="00820E21"/>
    <w:rsid w:val="00830F1E"/>
    <w:rsid w:val="00884B89"/>
    <w:rsid w:val="0089119D"/>
    <w:rsid w:val="008D3534"/>
    <w:rsid w:val="008E4D6E"/>
    <w:rsid w:val="009261D6"/>
    <w:rsid w:val="009600A4"/>
    <w:rsid w:val="00993640"/>
    <w:rsid w:val="009A096B"/>
    <w:rsid w:val="00A37D2F"/>
    <w:rsid w:val="00A6170A"/>
    <w:rsid w:val="00A86582"/>
    <w:rsid w:val="00C00FDC"/>
    <w:rsid w:val="00D4111A"/>
    <w:rsid w:val="00D4539F"/>
    <w:rsid w:val="00DA3189"/>
    <w:rsid w:val="00E234DD"/>
    <w:rsid w:val="00E54F1B"/>
    <w:rsid w:val="00F52EE5"/>
    <w:rsid w:val="00F56C89"/>
    <w:rsid w:val="00F63EE5"/>
    <w:rsid w:val="00F92E0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A202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A2027"/>
  </w:style>
  <w:style w:type="paragraph" w:styleId="Piedepgina">
    <w:name w:val="footer"/>
    <w:basedOn w:val="Normal"/>
    <w:link w:val="PiedepginaCar"/>
    <w:uiPriority w:val="99"/>
    <w:unhideWhenUsed/>
    <w:rsid w:val="006A202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202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A202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A2027"/>
  </w:style>
  <w:style w:type="paragraph" w:styleId="Piedepgina">
    <w:name w:val="footer"/>
    <w:basedOn w:val="Normal"/>
    <w:link w:val="PiedepginaCar"/>
    <w:uiPriority w:val="99"/>
    <w:unhideWhenUsed/>
    <w:rsid w:val="006A202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20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0297EC8C-5B77-46D2-9B54-B0B3EDD148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1</Pages>
  <Words>121</Words>
  <Characters>670</Characters>
  <Application>Microsoft Office Word</Application>
  <DocSecurity>0</DocSecurity>
  <Lines>5</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Aldo Medina S</dc:creator>
  <cp:keywords/>
  <dc:description/>
  <cp:lastModifiedBy>Dr Aldo Medina S</cp:lastModifiedBy>
  <cp:revision>21</cp:revision>
  <cp:lastPrinted>2015-03-26T20:55:00Z</cp:lastPrinted>
  <dcterms:created xsi:type="dcterms:W3CDTF">2015-03-26T17:57:00Z</dcterms:created>
  <dcterms:modified xsi:type="dcterms:W3CDTF">2015-08-17T17:44:00Z</dcterms:modified>
</cp:coreProperties>
</file>