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5E" w:rsidRDefault="00D0155E" w:rsidP="00D0155E">
      <w:pPr>
        <w:shd w:val="clear" w:color="auto" w:fill="FFFFFF"/>
        <w:spacing w:after="0" w:line="213" w:lineRule="atLeas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Resumen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Clinico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.  </w:t>
      </w:r>
    </w:p>
    <w:p w:rsid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Nombre; 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Rubén Martínez </w:t>
      </w:r>
      <w:proofErr w:type="spell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Monrreal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.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Se trata de un hombre de 54 años de edad, quien ingresa el pasado 08 de Agosto de 2015 a través del servicio de Urgencias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. C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on  antecedentes de  Diabetes Mellitus de varios años de evolución, epilepsia  mas hipertensión </w:t>
      </w:r>
      <w:proofErr w:type="gram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arterial ,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tabaquismo positivo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de 14 cigarros por día.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su llegada con 3 semanas de evolución con tos, hemoptisis, malestar general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pé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rdi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da ponderal de 12 Kg en 2 meses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nausea y da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tos de dificultad respiratoria. Se ingresa con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proofErr w:type="spell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Dx</w:t>
      </w:r>
      <w:proofErr w:type="spell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Neumonía Atípica, respaldado esto en estudios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de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Rx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de Tórax, TAC de Tórax. Fue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trata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do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sin mejoría significativa con agravamiento de su cuadro mencionado de origen 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r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espiratorio por lo que se ingresa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 la Unidad de terapia intensiva dos días después de su ingreso a hospital, es intubad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o con ventilación mecánica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asis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tid ,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cultivos de secreciones negativa en un inicio , se le realizaron entre otras cosas prueba de ANCA , la cual resulto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Positiva. Se descarto TBP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, continuo el deterioro neurológico  bajo apoyo con servicio de neumología.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e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desencadena falla orgánica múltiple al sexto día de internamiento y cuarto día en la UTI  el día 13 de agosto se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toma aspirado traqueal para cultivo el cual reporta E. </w:t>
      </w:r>
      <w:proofErr w:type="spell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Coli</w:t>
      </w:r>
      <w:proofErr w:type="spell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sensible a varios antibióticos. Se Concluyo como enfermedad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</w:t>
      </w:r>
      <w:proofErr w:type="spell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granulomatosa</w:t>
      </w:r>
      <w:proofErr w:type="spell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de WEGENER por lo antes </w:t>
      </w:r>
      <w:proofErr w:type="gram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citado ,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sin respuesta a manejo y por deterioro clínico final se considero neumonía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proofErr w:type="gram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asociada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a Ventilación y asociada a sus condiciones generales por enfermedad de Fondo.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proofErr w:type="gram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se</w:t>
      </w:r>
      <w:proofErr w:type="gram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presento defunción el día 15 de agosto pasado.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jc w:val="both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 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Dr</w:t>
      </w:r>
      <w:r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.</w:t>
      </w: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Juan Javier </w:t>
      </w:r>
      <w:proofErr w:type="spellStart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Illan</w:t>
      </w:r>
      <w:proofErr w:type="spellEnd"/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 xml:space="preserve"> Torres</w:t>
      </w:r>
    </w:p>
    <w:p w:rsidR="00D0155E" w:rsidRPr="00D0155E" w:rsidRDefault="00D0155E" w:rsidP="00D0155E">
      <w:pPr>
        <w:shd w:val="clear" w:color="auto" w:fill="FFFFFF"/>
        <w:spacing w:after="0" w:line="213" w:lineRule="atLeast"/>
        <w:rPr>
          <w:rFonts w:ascii="Calibri" w:eastAsia="Times New Roman" w:hAnsi="Calibri" w:cs="Calibri"/>
          <w:color w:val="000000"/>
          <w:sz w:val="24"/>
          <w:szCs w:val="24"/>
          <w:lang w:eastAsia="es-MX"/>
        </w:rPr>
      </w:pPr>
      <w:r w:rsidRPr="00D0155E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Coordinador de servicios  Médicos.</w:t>
      </w:r>
    </w:p>
    <w:p w:rsidR="00105AFF" w:rsidRDefault="00D0155E" w:rsidP="00D0155E">
      <w:pPr>
        <w:jc w:val="both"/>
      </w:pPr>
      <w:r>
        <w:t xml:space="preserve">Hospital Ángeles Centro Médico del Potosí. </w:t>
      </w:r>
    </w:p>
    <w:p w:rsidR="00D0155E" w:rsidRPr="00D0155E" w:rsidRDefault="00D0155E" w:rsidP="00D0155E">
      <w:pPr>
        <w:jc w:val="both"/>
      </w:pPr>
    </w:p>
    <w:sectPr w:rsidR="00D0155E" w:rsidRPr="00D0155E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D0155E"/>
    <w:rsid w:val="00105AFF"/>
    <w:rsid w:val="005D3DC5"/>
    <w:rsid w:val="00D01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1400</Characters>
  <Application>Microsoft Office Word</Application>
  <DocSecurity>0</DocSecurity>
  <Lines>11</Lines>
  <Paragraphs>3</Paragraphs>
  <ScaleCrop>false</ScaleCrop>
  <Company>Juris1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1</cp:revision>
  <dcterms:created xsi:type="dcterms:W3CDTF">2015-08-31T14:08:00Z</dcterms:created>
  <dcterms:modified xsi:type="dcterms:W3CDTF">2015-08-31T14:17:00Z</dcterms:modified>
</cp:coreProperties>
</file>