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06" w:rsidRDefault="00A77706">
      <w:r>
        <w:t>RESUMEN CLINICO</w:t>
      </w:r>
    </w:p>
    <w:p w:rsidR="00A77706" w:rsidRDefault="00A77706">
      <w:r>
        <w:t xml:space="preserve">MAX HERNANDEZ </w:t>
      </w:r>
      <w:proofErr w:type="spellStart"/>
      <w:r>
        <w:t>HERNANDEZ</w:t>
      </w:r>
      <w:proofErr w:type="spellEnd"/>
    </w:p>
    <w:p w:rsidR="00A77706" w:rsidRDefault="00A77706">
      <w:r>
        <w:t>DX: SUJETO A VIGILANCIA: DESNUTRICIÓN.</w:t>
      </w:r>
    </w:p>
    <w:p w:rsidR="00CD25B3" w:rsidRDefault="00CD25B3"/>
    <w:p w:rsidR="00105AFF" w:rsidRDefault="00CA324A">
      <w:r>
        <w:t xml:space="preserve">Se </w:t>
      </w:r>
      <w:r w:rsidR="00A77706">
        <w:t>trató</w:t>
      </w:r>
      <w:r>
        <w:t xml:space="preserve"> de paciente con fecha de nacimiento 10 mayo del presente año en Hospital Básico</w:t>
      </w:r>
      <w:r w:rsidR="00A77706">
        <w:t xml:space="preserve"> de </w:t>
      </w:r>
      <w:proofErr w:type="spellStart"/>
      <w:r w:rsidR="00A77706">
        <w:t>Axtla</w:t>
      </w:r>
      <w:proofErr w:type="spellEnd"/>
      <w:r w:rsidR="00A77706">
        <w:t xml:space="preserve"> de Terrazas, P</w:t>
      </w:r>
      <w:r>
        <w:t xml:space="preserve">roducto de G2 con </w:t>
      </w:r>
      <w:proofErr w:type="spellStart"/>
      <w:r>
        <w:t>cpn</w:t>
      </w:r>
      <w:proofErr w:type="spellEnd"/>
      <w:r>
        <w:t xml:space="preserve"> en 8 ocasiones inmunizaciones completas,  resuelto mediante eutocia,  tamiz normal, egresa junto con la madre. </w:t>
      </w:r>
    </w:p>
    <w:p w:rsidR="00CA324A" w:rsidRDefault="00CA324A" w:rsidP="00A77706">
      <w:pPr>
        <w:jc w:val="both"/>
      </w:pPr>
      <w:r>
        <w:t>A los 4 días de vida presenta vómito postprandial, distención abdominal  e intolerancia a la vía oral por lo que acude al HG Val</w:t>
      </w:r>
      <w:r w:rsidR="00A77706">
        <w:t>l</w:t>
      </w:r>
      <w:r>
        <w:t>es valorado por servicio de cirugía quienes realizan laparotomía exploradora con ileostomía, hospitalizado por 21 días, egresando el 7 de junio del presente</w:t>
      </w:r>
      <w:r w:rsidR="00A77706">
        <w:t xml:space="preserve"> en mejores condiciones generales</w:t>
      </w:r>
      <w:r>
        <w:t xml:space="preserve">. </w:t>
      </w:r>
    </w:p>
    <w:p w:rsidR="00CA324A" w:rsidRDefault="00CA324A" w:rsidP="00A77706">
      <w:pPr>
        <w:jc w:val="both"/>
      </w:pPr>
      <w:r>
        <w:t xml:space="preserve">El 15 del mismo mes la madre </w:t>
      </w:r>
      <w:r w:rsidR="00A77706">
        <w:t xml:space="preserve"> lo nota </w:t>
      </w:r>
      <w:proofErr w:type="spellStart"/>
      <w:r w:rsidR="00A77706">
        <w:t>hipoactivo</w:t>
      </w:r>
      <w:proofErr w:type="spellEnd"/>
      <w:r w:rsidR="00A77706">
        <w:t xml:space="preserve"> con</w:t>
      </w:r>
      <w:r>
        <w:t xml:space="preserve"> hiporexia y oliguria, nuevamente acude a </w:t>
      </w:r>
      <w:proofErr w:type="spellStart"/>
      <w:r>
        <w:t>Axtla</w:t>
      </w:r>
      <w:proofErr w:type="spellEnd"/>
      <w:r>
        <w:t xml:space="preserve"> de Terrazas al H Básico con dificultad respiratoria refiriéndolo al HG Valles, donde se encuentra con dificultad respiratoria y datos acidosis metabólica</w:t>
      </w:r>
      <w:r w:rsidR="00B37650">
        <w:t xml:space="preserve"> siendo intubado y posteriormente m</w:t>
      </w:r>
      <w:r>
        <w:t xml:space="preserve">anejado con dopamina,  se trasfundió con paquete globular, en anuria, se le inicia con doble esquema antibiótico con </w:t>
      </w:r>
      <w:proofErr w:type="spellStart"/>
      <w:r>
        <w:t>cefotaxima</w:t>
      </w:r>
      <w:proofErr w:type="spellEnd"/>
      <w:r>
        <w:t xml:space="preserve"> y ampicilina por probable neumonía adquirida en la comunidad, refriéndolo al HC nuevamente, el día 17 de lulio con </w:t>
      </w:r>
      <w:proofErr w:type="spellStart"/>
      <w:r>
        <w:t>fr</w:t>
      </w:r>
      <w:proofErr w:type="spellEnd"/>
      <w:r>
        <w:t xml:space="preserve"> 60 saturación 80% precordio rítmico, deshidratado, peristalsis disminuida con ielostomia  en buen estado. Iniciando </w:t>
      </w:r>
      <w:r w:rsidR="00A77706">
        <w:t>alimentación por sonda nasogá</w:t>
      </w:r>
      <w:r>
        <w:t xml:space="preserve">strica, con tolerancia regular en </w:t>
      </w:r>
      <w:r w:rsidR="00B37650">
        <w:t>control</w:t>
      </w:r>
      <w:r>
        <w:t xml:space="preserve"> de peso se extuba y manejo </w:t>
      </w:r>
      <w:r w:rsidR="00B37650">
        <w:t xml:space="preserve"> de oxigeno </w:t>
      </w:r>
      <w:r>
        <w:t xml:space="preserve">con casco cefálico, reinicia desaturación requiriendo apoyo </w:t>
      </w:r>
      <w:proofErr w:type="spellStart"/>
      <w:r w:rsidR="00A77706">
        <w:t>ventilatorio</w:t>
      </w:r>
      <w:proofErr w:type="spellEnd"/>
      <w:r>
        <w:t xml:space="preserve"> el 0’8 de agosto del 2015, ingresando a UTIP,  se le maneja además con nutrición parenteral, presentando datos de insuficiencia renal aguda, choque  y falla orgánica múltiple, el 03 de septiembre presenta SIRS y presenta paro cardiorespiratorio. </w:t>
      </w:r>
    </w:p>
    <w:p w:rsidR="00CA324A" w:rsidRDefault="00CA324A">
      <w:r>
        <w:t xml:space="preserve">Por lo que la desnutrición fue atribuida a la patología de base </w:t>
      </w:r>
      <w:r w:rsidR="00CF1105">
        <w:t xml:space="preserve"> </w:t>
      </w:r>
      <w:proofErr w:type="spellStart"/>
      <w:r w:rsidR="00CF1105">
        <w:t>enf</w:t>
      </w:r>
      <w:proofErr w:type="spellEnd"/>
      <w:r w:rsidR="00CF1105">
        <w:t xml:space="preserve"> de </w:t>
      </w:r>
      <w:proofErr w:type="spellStart"/>
      <w:r w:rsidR="00CF1105">
        <w:t>Hirsprugn</w:t>
      </w:r>
      <w:proofErr w:type="spellEnd"/>
      <w:r>
        <w:t xml:space="preserve"> con intolerancia a la vía oral y </w:t>
      </w:r>
      <w:r w:rsidR="00CF1105">
        <w:t xml:space="preserve">con </w:t>
      </w:r>
      <w:r w:rsidR="00A77706">
        <w:t xml:space="preserve"> neumonía adquirida en la comunidad. </w:t>
      </w:r>
    </w:p>
    <w:p w:rsidR="00CF1105" w:rsidRDefault="00CF1105">
      <w:r>
        <w:t xml:space="preserve">Se rectifican las variables de defunción. </w:t>
      </w:r>
    </w:p>
    <w:p w:rsidR="00A77706" w:rsidRDefault="00A77706"/>
    <w:sectPr w:rsidR="00A77706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324A"/>
    <w:rsid w:val="00105AFF"/>
    <w:rsid w:val="004A611C"/>
    <w:rsid w:val="007157F2"/>
    <w:rsid w:val="00A77706"/>
    <w:rsid w:val="00B37650"/>
    <w:rsid w:val="00CA324A"/>
    <w:rsid w:val="00CD25B3"/>
    <w:rsid w:val="00CF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Juris1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3</cp:revision>
  <dcterms:created xsi:type="dcterms:W3CDTF">2015-10-02T19:48:00Z</dcterms:created>
  <dcterms:modified xsi:type="dcterms:W3CDTF">2015-10-02T20:23:00Z</dcterms:modified>
</cp:coreProperties>
</file>