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67" w:rsidRDefault="00BC5F67" w:rsidP="00BC5F67">
      <w:pPr>
        <w:rPr>
          <w:b/>
          <w:u w:val="single"/>
        </w:rPr>
      </w:pPr>
    </w:p>
    <w:p w:rsidR="00BC5F67" w:rsidRPr="00B1722F" w:rsidRDefault="00BC5F67" w:rsidP="00BC5F67">
      <w:pPr>
        <w:rPr>
          <w:b/>
          <w:u w:val="single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-646430</wp:posOffset>
            </wp:positionV>
            <wp:extent cx="510540" cy="619125"/>
            <wp:effectExtent l="0" t="0" r="3810" b="9525"/>
            <wp:wrapNone/>
            <wp:docPr id="2" name="Imagen 2" descr="LOGO IM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M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22F">
        <w:rPr>
          <w:b/>
          <w:u w:val="single"/>
        </w:rPr>
        <w:t>INSTITUTO MEXICANO DEL SEGURO SCIAL</w:t>
      </w:r>
    </w:p>
    <w:p w:rsidR="00BC5F67" w:rsidRPr="00B1722F" w:rsidRDefault="00BC5F67" w:rsidP="00BC5F67">
      <w:r w:rsidRPr="00B1722F">
        <w:t>HOSPITAL GENERAL DE ZONA NO. 6</w:t>
      </w:r>
    </w:p>
    <w:p w:rsidR="00BC5F67" w:rsidRPr="00B1722F" w:rsidRDefault="00BC5F67" w:rsidP="00BC5F67">
      <w:r w:rsidRPr="00B1722F">
        <w:t>CIUDAD VALLES, S. L. P.</w:t>
      </w:r>
    </w:p>
    <w:p w:rsidR="00BC5F67" w:rsidRPr="00B1722F" w:rsidRDefault="00BC5F67" w:rsidP="00BC5F67">
      <w:pPr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31115</wp:posOffset>
                </wp:positionV>
                <wp:extent cx="6416040" cy="0"/>
                <wp:effectExtent l="21590" t="22225" r="20320" b="2540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604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45pt" to="504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" strokeweight="3pt">
                <v:stroke linestyle="thinThick"/>
              </v:line>
            </w:pict>
          </mc:Fallback>
        </mc:AlternateContent>
      </w:r>
    </w:p>
    <w:p w:rsidR="00BC5F67" w:rsidRPr="00B1722F" w:rsidRDefault="00E2200F" w:rsidP="00BC5F67">
      <w:pPr>
        <w:jc w:val="right"/>
      </w:pPr>
      <w:r>
        <w:t>JEFATURA DE PEDIATRIA</w:t>
      </w:r>
    </w:p>
    <w:p w:rsidR="00BC5F67" w:rsidRPr="00B1722F" w:rsidRDefault="004A4BA1" w:rsidP="00BC5F67">
      <w:pPr>
        <w:jc w:val="right"/>
        <w:rPr>
          <w:b/>
          <w:sz w:val="40"/>
          <w:szCs w:val="40"/>
        </w:rPr>
      </w:pPr>
      <w:r>
        <w:t>20 de noviembre</w:t>
      </w:r>
      <w:r w:rsidR="00BC5F67">
        <w:t xml:space="preserve">  2015 </w:t>
      </w:r>
    </w:p>
    <w:p w:rsidR="00BC5F67" w:rsidRPr="00B1722F" w:rsidRDefault="00BC5F67" w:rsidP="00BC5F67">
      <w:pPr>
        <w:jc w:val="center"/>
        <w:rPr>
          <w:b/>
          <w:sz w:val="40"/>
          <w:szCs w:val="40"/>
        </w:rPr>
      </w:pPr>
      <w:r w:rsidRPr="00B1722F">
        <w:rPr>
          <w:b/>
          <w:sz w:val="40"/>
          <w:szCs w:val="40"/>
        </w:rPr>
        <w:t xml:space="preserve"> “RESUMEN CLÍNICO”</w:t>
      </w:r>
    </w:p>
    <w:p w:rsidR="00BC5F67" w:rsidRPr="00B1722F" w:rsidRDefault="00BC5F67" w:rsidP="00BC5F67">
      <w:pPr>
        <w:jc w:val="center"/>
      </w:pPr>
    </w:p>
    <w:p w:rsidR="00BC5F67" w:rsidRPr="00B1722F" w:rsidRDefault="00BC5F67" w:rsidP="00BC5F67">
      <w:pPr>
        <w:jc w:val="center"/>
      </w:pPr>
    </w:p>
    <w:p w:rsidR="00BC5F67" w:rsidRPr="00B1722F" w:rsidRDefault="00BC5F67" w:rsidP="00BC5F67">
      <w:pPr>
        <w:rPr>
          <w:b/>
          <w:sz w:val="20"/>
          <w:szCs w:val="20"/>
        </w:rPr>
      </w:pPr>
    </w:p>
    <w:p w:rsidR="00BC5F67" w:rsidRPr="00B1722F" w:rsidRDefault="00BC5F67" w:rsidP="00BC5F67">
      <w:pPr>
        <w:rPr>
          <w:sz w:val="20"/>
          <w:szCs w:val="20"/>
        </w:rPr>
      </w:pPr>
      <w:r w:rsidRPr="00B1722F">
        <w:rPr>
          <w:b/>
          <w:sz w:val="20"/>
          <w:szCs w:val="20"/>
        </w:rPr>
        <w:t>Unidad Médica:</w:t>
      </w:r>
      <w:r w:rsidRPr="00B1722F">
        <w:rPr>
          <w:sz w:val="20"/>
          <w:szCs w:val="20"/>
        </w:rPr>
        <w:t xml:space="preserve"> HOSPITAL GENERAL DE ZONA No. 6</w:t>
      </w:r>
    </w:p>
    <w:p w:rsidR="00BC5F67" w:rsidRPr="00B1722F" w:rsidRDefault="00BC5F67" w:rsidP="00BC5F67">
      <w:pPr>
        <w:rPr>
          <w:sz w:val="20"/>
          <w:szCs w:val="20"/>
        </w:rPr>
      </w:pPr>
      <w:r w:rsidRPr="00B1722F">
        <w:rPr>
          <w:b/>
          <w:sz w:val="20"/>
          <w:szCs w:val="20"/>
        </w:rPr>
        <w:t>Entidad Federativa:</w:t>
      </w:r>
      <w:r w:rsidRPr="00B1722F">
        <w:rPr>
          <w:sz w:val="20"/>
          <w:szCs w:val="20"/>
        </w:rPr>
        <w:t xml:space="preserve"> SAN LUIS POTOSI</w:t>
      </w:r>
    </w:p>
    <w:p w:rsidR="00BC5F67" w:rsidRPr="00B1722F" w:rsidRDefault="00BC5F67" w:rsidP="00BC5F67">
      <w:pPr>
        <w:rPr>
          <w:sz w:val="20"/>
          <w:szCs w:val="20"/>
        </w:rPr>
      </w:pPr>
    </w:p>
    <w:p w:rsidR="00BC5F67" w:rsidRPr="00B1722F" w:rsidRDefault="00BC5F67" w:rsidP="00BC5F67">
      <w:pPr>
        <w:rPr>
          <w:sz w:val="20"/>
          <w:szCs w:val="20"/>
        </w:rPr>
      </w:pPr>
    </w:p>
    <w:p w:rsidR="00BC5F67" w:rsidRPr="00B1722F" w:rsidRDefault="00BC5F67" w:rsidP="00BC5F67">
      <w:pPr>
        <w:rPr>
          <w:u w:val="single"/>
        </w:rPr>
      </w:pPr>
      <w:r w:rsidRPr="00B1722F">
        <w:rPr>
          <w:b/>
        </w:rPr>
        <w:t>Nombre de Paciente:</w:t>
      </w:r>
      <w:r w:rsidRPr="00B1722F">
        <w:t xml:space="preserve">  </w:t>
      </w:r>
      <w:r w:rsidRPr="00B1722F">
        <w:tab/>
      </w:r>
      <w:r w:rsidRPr="00B1722F">
        <w:tab/>
      </w:r>
      <w:r w:rsidR="004A4BA1">
        <w:rPr>
          <w:u w:val="single"/>
        </w:rPr>
        <w:t>NIEVES HERNANDEZ RN</w:t>
      </w:r>
      <w:r>
        <w:rPr>
          <w:u w:val="single"/>
        </w:rPr>
        <w:t xml:space="preserve">   </w:t>
      </w:r>
    </w:p>
    <w:p w:rsidR="00BC5F67" w:rsidRPr="00B1722F" w:rsidRDefault="00BC5F67" w:rsidP="00BC5F67">
      <w:pPr>
        <w:rPr>
          <w:u w:val="single"/>
        </w:rPr>
      </w:pPr>
      <w:r w:rsidRPr="00B1722F">
        <w:rPr>
          <w:b/>
        </w:rPr>
        <w:t>Numero de Seguridad Social:</w:t>
      </w:r>
      <w:r w:rsidRPr="00B1722F">
        <w:rPr>
          <w:b/>
        </w:rPr>
        <w:tab/>
      </w:r>
      <w:r w:rsidR="004A4BA1">
        <w:rPr>
          <w:u w:val="single"/>
        </w:rPr>
        <w:t xml:space="preserve">41078623141 EF 15 </w:t>
      </w:r>
      <w:r w:rsidR="00E2200F">
        <w:rPr>
          <w:u w:val="single"/>
        </w:rPr>
        <w:t xml:space="preserve"> ORD</w:t>
      </w:r>
      <w:r>
        <w:rPr>
          <w:u w:val="single"/>
        </w:rPr>
        <w:t xml:space="preserve">   </w:t>
      </w:r>
    </w:p>
    <w:p w:rsidR="00BC5F67" w:rsidRPr="00B1722F" w:rsidRDefault="00BC5F67" w:rsidP="00BC5F67">
      <w:pPr>
        <w:rPr>
          <w:b/>
        </w:rPr>
      </w:pPr>
    </w:p>
    <w:p w:rsidR="00BC5F67" w:rsidRDefault="00BC5F67" w:rsidP="00BC5F67">
      <w:pPr>
        <w:rPr>
          <w:sz w:val="20"/>
          <w:szCs w:val="20"/>
        </w:rPr>
      </w:pPr>
    </w:p>
    <w:p w:rsidR="00BC5F67" w:rsidRDefault="004A4BA1" w:rsidP="00BC5F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trata de recién nacido producto de gesta II madre de 29 años de edad  con antecedentes heredofamiliares de hipertensión, </w:t>
      </w:r>
      <w:r w:rsidR="00D06127">
        <w:rPr>
          <w:sz w:val="20"/>
          <w:szCs w:val="20"/>
        </w:rPr>
        <w:t xml:space="preserve">embarazo previo curso con eclampsia,  control prenatal regular desde primer trimestre, recibió ácido fólico, hierro y vitaminas, 6 consultas hasta la fecha tenia, se hospitalizo el 4-11-15 por enfermedad hipertensiva del embarazo,  embarazo 33 semanas de gestación, se programa para cesárea de urgencia, se obtiene producto único vivo, peso de 1900 gr, femenino </w:t>
      </w:r>
      <w:proofErr w:type="spellStart"/>
      <w:r w:rsidR="00D06127">
        <w:rPr>
          <w:sz w:val="20"/>
          <w:szCs w:val="20"/>
        </w:rPr>
        <w:t>apgar</w:t>
      </w:r>
      <w:proofErr w:type="spellEnd"/>
      <w:r w:rsidR="00D06127">
        <w:rPr>
          <w:sz w:val="20"/>
          <w:szCs w:val="20"/>
        </w:rPr>
        <w:t xml:space="preserve"> 8/9,  se pasa a cunero patológico se deja CPAP por quejido, se deja ayuno soluciones iv, exámenes iniciales PCR negativa BHC normal,  se coloca catéter umbilical el cual queda bajo cambiándose al siguiente </w:t>
      </w:r>
      <w:r w:rsidR="00F75B4B">
        <w:rPr>
          <w:sz w:val="20"/>
          <w:szCs w:val="20"/>
        </w:rPr>
        <w:t>día</w:t>
      </w:r>
      <w:r w:rsidR="00D06127">
        <w:rPr>
          <w:sz w:val="20"/>
          <w:szCs w:val="20"/>
        </w:rPr>
        <w:t xml:space="preserve"> dejándose central, oximetría los primeros 2 </w:t>
      </w:r>
      <w:proofErr w:type="spellStart"/>
      <w:r w:rsidR="00D06127">
        <w:rPr>
          <w:sz w:val="20"/>
          <w:szCs w:val="20"/>
        </w:rPr>
        <w:t>dias</w:t>
      </w:r>
      <w:proofErr w:type="spellEnd"/>
      <w:r w:rsidR="00D06127">
        <w:rPr>
          <w:sz w:val="20"/>
          <w:szCs w:val="20"/>
        </w:rPr>
        <w:t xml:space="preserve"> 100% reactivo, a los 2 </w:t>
      </w:r>
      <w:r w:rsidR="00F75B4B">
        <w:rPr>
          <w:sz w:val="20"/>
          <w:szCs w:val="20"/>
        </w:rPr>
        <w:t>días</w:t>
      </w:r>
      <w:r w:rsidR="00D06127">
        <w:rPr>
          <w:sz w:val="20"/>
          <w:szCs w:val="20"/>
        </w:rPr>
        <w:t xml:space="preserve"> de vida se observa coloración marmórea, se inicia antibiótico se decide intubar por aumento de esfuerzo </w:t>
      </w:r>
      <w:r w:rsidR="00F75B4B">
        <w:rPr>
          <w:sz w:val="20"/>
          <w:szCs w:val="20"/>
        </w:rPr>
        <w:t>respiratorio, se aplica surfactante</w:t>
      </w:r>
      <w:r w:rsidR="00D06127">
        <w:rPr>
          <w:sz w:val="20"/>
          <w:szCs w:val="20"/>
        </w:rPr>
        <w:t xml:space="preserve"> se conecta a ventilador, </w:t>
      </w:r>
      <w:r w:rsidR="00F75B4B">
        <w:rPr>
          <w:sz w:val="20"/>
          <w:szCs w:val="20"/>
        </w:rPr>
        <w:t>mecánico</w:t>
      </w:r>
      <w:r w:rsidR="00D06127">
        <w:rPr>
          <w:sz w:val="20"/>
          <w:szCs w:val="20"/>
        </w:rPr>
        <w:t xml:space="preserve">, PIP 18 </w:t>
      </w:r>
      <w:r w:rsidR="00F75B4B">
        <w:rPr>
          <w:sz w:val="20"/>
          <w:szCs w:val="20"/>
        </w:rPr>
        <w:t>ciclos</w:t>
      </w:r>
      <w:r w:rsidR="00D06127">
        <w:rPr>
          <w:sz w:val="20"/>
          <w:szCs w:val="20"/>
        </w:rPr>
        <w:t xml:space="preserve"> 60 TI 0.35 </w:t>
      </w:r>
      <w:proofErr w:type="spellStart"/>
      <w:r w:rsidR="00D06127">
        <w:rPr>
          <w:sz w:val="20"/>
          <w:szCs w:val="20"/>
        </w:rPr>
        <w:t>fios</w:t>
      </w:r>
      <w:proofErr w:type="spellEnd"/>
      <w:r w:rsidR="00D06127">
        <w:rPr>
          <w:sz w:val="20"/>
          <w:szCs w:val="20"/>
        </w:rPr>
        <w:t xml:space="preserve"> 100%, </w:t>
      </w:r>
      <w:proofErr w:type="spellStart"/>
      <w:r w:rsidR="00D06127">
        <w:rPr>
          <w:sz w:val="20"/>
          <w:szCs w:val="20"/>
        </w:rPr>
        <w:t>al</w:t>
      </w:r>
      <w:proofErr w:type="spellEnd"/>
      <w:r w:rsidR="00D06127">
        <w:rPr>
          <w:sz w:val="20"/>
          <w:szCs w:val="20"/>
        </w:rPr>
        <w:t xml:space="preserve"> los 3 </w:t>
      </w:r>
      <w:r w:rsidR="00F75B4B">
        <w:rPr>
          <w:sz w:val="20"/>
          <w:szCs w:val="20"/>
        </w:rPr>
        <w:t>días</w:t>
      </w:r>
      <w:r w:rsidR="00D06127">
        <w:rPr>
          <w:sz w:val="20"/>
          <w:szCs w:val="20"/>
        </w:rPr>
        <w:t xml:space="preserve"> de vida gasometría con </w:t>
      </w:r>
      <w:proofErr w:type="spellStart"/>
      <w:r w:rsidR="00D06127">
        <w:rPr>
          <w:sz w:val="20"/>
          <w:szCs w:val="20"/>
        </w:rPr>
        <w:t>Ph</w:t>
      </w:r>
      <w:proofErr w:type="spellEnd"/>
      <w:r w:rsidR="00D06127">
        <w:rPr>
          <w:sz w:val="20"/>
          <w:szCs w:val="20"/>
        </w:rPr>
        <w:t xml:space="preserve"> de 7.37 pco2, 25 </w:t>
      </w:r>
      <w:proofErr w:type="spellStart"/>
      <w:r w:rsidR="00D06127">
        <w:rPr>
          <w:sz w:val="20"/>
          <w:szCs w:val="20"/>
        </w:rPr>
        <w:t>bic</w:t>
      </w:r>
      <w:proofErr w:type="spellEnd"/>
      <w:r w:rsidR="00D06127">
        <w:rPr>
          <w:sz w:val="20"/>
          <w:szCs w:val="20"/>
        </w:rPr>
        <w:t xml:space="preserve"> </w:t>
      </w:r>
      <w:proofErr w:type="spellStart"/>
      <w:r w:rsidR="00D06127">
        <w:rPr>
          <w:sz w:val="20"/>
          <w:szCs w:val="20"/>
        </w:rPr>
        <w:t>Na</w:t>
      </w:r>
      <w:proofErr w:type="spellEnd"/>
      <w:r w:rsidR="00D06127">
        <w:rPr>
          <w:sz w:val="20"/>
          <w:szCs w:val="20"/>
        </w:rPr>
        <w:t xml:space="preserve"> 14 </w:t>
      </w:r>
      <w:r w:rsidR="00F75B4B">
        <w:rPr>
          <w:sz w:val="20"/>
          <w:szCs w:val="20"/>
        </w:rPr>
        <w:t>déficit</w:t>
      </w:r>
      <w:r w:rsidR="00D06127">
        <w:rPr>
          <w:sz w:val="20"/>
          <w:szCs w:val="20"/>
        </w:rPr>
        <w:t xml:space="preserve"> base de –8 </w:t>
      </w:r>
      <w:r w:rsidR="00F75B4B">
        <w:rPr>
          <w:sz w:val="20"/>
          <w:szCs w:val="20"/>
        </w:rPr>
        <w:t xml:space="preserve"> abdomen blando sin </w:t>
      </w:r>
      <w:proofErr w:type="spellStart"/>
      <w:r w:rsidR="00F75B4B">
        <w:rPr>
          <w:sz w:val="20"/>
          <w:szCs w:val="20"/>
        </w:rPr>
        <w:t>megalias</w:t>
      </w:r>
      <w:proofErr w:type="spellEnd"/>
      <w:r w:rsidR="00F75B4B">
        <w:rPr>
          <w:sz w:val="20"/>
          <w:szCs w:val="20"/>
        </w:rPr>
        <w:t xml:space="preserve">. Bilirrubinas elevadas se inicia fototerapia continua, continua deterioro hemodinámico se inicia dopamina y </w:t>
      </w:r>
      <w:proofErr w:type="spellStart"/>
      <w:r w:rsidR="00F75B4B">
        <w:rPr>
          <w:sz w:val="20"/>
          <w:szCs w:val="20"/>
        </w:rPr>
        <w:t>dobutamina</w:t>
      </w:r>
      <w:proofErr w:type="spellEnd"/>
      <w:r w:rsidR="00F75B4B">
        <w:rPr>
          <w:sz w:val="20"/>
          <w:szCs w:val="20"/>
        </w:rPr>
        <w:t xml:space="preserve">, se retira catéter umbilical y se coloca percutáneo brazo derecho,  gasometría de su día 5 se reporta </w:t>
      </w:r>
      <w:proofErr w:type="spellStart"/>
      <w:r w:rsidR="00F75B4B">
        <w:rPr>
          <w:sz w:val="20"/>
          <w:szCs w:val="20"/>
        </w:rPr>
        <w:t>Ph</w:t>
      </w:r>
      <w:proofErr w:type="spellEnd"/>
      <w:r w:rsidR="00F75B4B">
        <w:rPr>
          <w:sz w:val="20"/>
          <w:szCs w:val="20"/>
        </w:rPr>
        <w:t xml:space="preserve"> 7.10pco2 41 po2 64 </w:t>
      </w:r>
      <w:proofErr w:type="spellStart"/>
      <w:r w:rsidR="00F75B4B">
        <w:rPr>
          <w:sz w:val="20"/>
          <w:szCs w:val="20"/>
        </w:rPr>
        <w:t>bic</w:t>
      </w:r>
      <w:proofErr w:type="spellEnd"/>
      <w:r w:rsidR="00F75B4B">
        <w:rPr>
          <w:sz w:val="20"/>
          <w:szCs w:val="20"/>
        </w:rPr>
        <w:t xml:space="preserve"> 12 </w:t>
      </w:r>
      <w:proofErr w:type="spellStart"/>
      <w:r w:rsidR="00F75B4B">
        <w:rPr>
          <w:sz w:val="20"/>
          <w:szCs w:val="20"/>
        </w:rPr>
        <w:t>def</w:t>
      </w:r>
      <w:proofErr w:type="spellEnd"/>
      <w:r w:rsidR="00F75B4B">
        <w:rPr>
          <w:sz w:val="20"/>
          <w:szCs w:val="20"/>
        </w:rPr>
        <w:t xml:space="preserve"> base -17  se cambia el esquema de antibiótico </w:t>
      </w:r>
      <w:proofErr w:type="spellStart"/>
      <w:r w:rsidR="00F75B4B">
        <w:rPr>
          <w:sz w:val="20"/>
          <w:szCs w:val="20"/>
        </w:rPr>
        <w:t>cefotaxima</w:t>
      </w:r>
      <w:proofErr w:type="spellEnd"/>
      <w:r w:rsidR="00F75B4B">
        <w:rPr>
          <w:sz w:val="20"/>
          <w:szCs w:val="20"/>
        </w:rPr>
        <w:t xml:space="preserve"> ampicilina, se reporta oliguria, el abdomen se reporta tenso globoso cambios de coloración generalizada </w:t>
      </w:r>
      <w:proofErr w:type="spellStart"/>
      <w:r w:rsidR="00F75B4B">
        <w:rPr>
          <w:sz w:val="20"/>
          <w:szCs w:val="20"/>
        </w:rPr>
        <w:t>Rx</w:t>
      </w:r>
      <w:proofErr w:type="spellEnd"/>
      <w:r w:rsidR="00F75B4B">
        <w:rPr>
          <w:sz w:val="20"/>
          <w:szCs w:val="20"/>
        </w:rPr>
        <w:t xml:space="preserve"> sin aire libre completamente velado o radiopaco el mismo, gasometría con mayor acidosis metabólica BHC leucos 4340 </w:t>
      </w:r>
      <w:proofErr w:type="spellStart"/>
      <w:r w:rsidR="00F75B4B">
        <w:rPr>
          <w:sz w:val="20"/>
          <w:szCs w:val="20"/>
        </w:rPr>
        <w:t>plaq</w:t>
      </w:r>
      <w:proofErr w:type="spellEnd"/>
      <w:r w:rsidR="00F75B4B">
        <w:rPr>
          <w:sz w:val="20"/>
          <w:szCs w:val="20"/>
        </w:rPr>
        <w:t xml:space="preserve"> 4000 hb13.3 se solicitan concentrados plaquetarios, su deterioro continua presentando paro cardiaco irreversible a maniobra de reanimación el día 10-11-2015 a las 00: 55 </w:t>
      </w:r>
      <w:proofErr w:type="spellStart"/>
      <w:r w:rsidR="00F75B4B">
        <w:rPr>
          <w:sz w:val="20"/>
          <w:szCs w:val="20"/>
        </w:rPr>
        <w:t>hrs</w:t>
      </w:r>
      <w:proofErr w:type="spellEnd"/>
      <w:r w:rsidR="00F75B4B">
        <w:rPr>
          <w:sz w:val="20"/>
          <w:szCs w:val="20"/>
        </w:rPr>
        <w:t xml:space="preserve"> con los siguientes diagnostico</w:t>
      </w:r>
    </w:p>
    <w:p w:rsidR="00F75B4B" w:rsidRDefault="00F75B4B" w:rsidP="00BC5F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Sepsis neonatal </w:t>
      </w:r>
    </w:p>
    <w:p w:rsidR="00F75B4B" w:rsidRDefault="00F75B4B" w:rsidP="00BC5F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Enterocolitis </w:t>
      </w:r>
      <w:proofErr w:type="spellStart"/>
      <w:r>
        <w:rPr>
          <w:sz w:val="20"/>
          <w:szCs w:val="20"/>
        </w:rPr>
        <w:t>necrosante</w:t>
      </w:r>
      <w:proofErr w:type="spellEnd"/>
    </w:p>
    <w:p w:rsidR="00F75B4B" w:rsidRDefault="00F75B4B" w:rsidP="00BC5F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SDR por déficit de surfactante </w:t>
      </w:r>
    </w:p>
    <w:p w:rsidR="00F75B4B" w:rsidRDefault="00F75B4B" w:rsidP="00BC5F67">
      <w:pPr>
        <w:jc w:val="both"/>
      </w:pPr>
    </w:p>
    <w:p w:rsidR="00F75B4B" w:rsidRDefault="00F75B4B" w:rsidP="00BC5F67">
      <w:pPr>
        <w:jc w:val="both"/>
      </w:pPr>
      <w:r>
        <w:t>Agregado</w:t>
      </w:r>
    </w:p>
    <w:p w:rsidR="00F75B4B" w:rsidRPr="00B1722F" w:rsidRDefault="00F75B4B" w:rsidP="00BC5F67">
      <w:pPr>
        <w:jc w:val="both"/>
      </w:pPr>
      <w:proofErr w:type="spellStart"/>
      <w:r>
        <w:t>Prematurez</w:t>
      </w:r>
      <w:proofErr w:type="spellEnd"/>
      <w:r>
        <w:t xml:space="preserve"> 33 semanas</w:t>
      </w:r>
    </w:p>
    <w:p w:rsidR="00BC5F67" w:rsidRPr="00B1722F" w:rsidRDefault="00BC5F67" w:rsidP="00BC5F67">
      <w:pPr>
        <w:jc w:val="both"/>
      </w:pPr>
    </w:p>
    <w:p w:rsidR="00BC5F67" w:rsidRPr="00B1722F" w:rsidRDefault="00F75B4B" w:rsidP="00BC5F67">
      <w:pPr>
        <w:jc w:val="both"/>
      </w:pPr>
      <w:r>
        <w:t xml:space="preserve">Comentario: paciente con evolución tórpida hijo de madre </w:t>
      </w:r>
      <w:proofErr w:type="spellStart"/>
      <w:r>
        <w:t>preeclaptica</w:t>
      </w:r>
      <w:proofErr w:type="spellEnd"/>
      <w:r>
        <w:t xml:space="preserve">,  con peso bajo al nacer, desarrollo enterocolitis en forma progresiva, </w:t>
      </w:r>
      <w:r w:rsidR="00046F8D">
        <w:t>sin respuesta al manejo medico</w:t>
      </w:r>
      <w:bookmarkStart w:id="0" w:name="_GoBack"/>
      <w:bookmarkEnd w:id="0"/>
    </w:p>
    <w:p w:rsidR="00BC5F67" w:rsidRPr="00B1722F" w:rsidRDefault="00BC5F67" w:rsidP="00BC5F67">
      <w:pPr>
        <w:jc w:val="both"/>
      </w:pPr>
    </w:p>
    <w:p w:rsidR="00BC5F67" w:rsidRDefault="00FA58FA" w:rsidP="00BC5F67">
      <w:pPr>
        <w:jc w:val="both"/>
      </w:pPr>
      <w:r>
        <w:t>DR JACK A. HERRERA DESILOS</w:t>
      </w:r>
    </w:p>
    <w:p w:rsidR="00FA58FA" w:rsidRPr="00B1722F" w:rsidRDefault="00FA58FA" w:rsidP="00BC5F67">
      <w:pPr>
        <w:jc w:val="both"/>
      </w:pPr>
      <w:r>
        <w:t xml:space="preserve">JEFATURA DE PEDIATRIA </w:t>
      </w:r>
    </w:p>
    <w:p w:rsidR="00441520" w:rsidRDefault="00046F8D"/>
    <w:sectPr w:rsidR="004415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67"/>
    <w:rsid w:val="00046F8D"/>
    <w:rsid w:val="003A3123"/>
    <w:rsid w:val="004A4BA1"/>
    <w:rsid w:val="00655B71"/>
    <w:rsid w:val="009E7B32"/>
    <w:rsid w:val="00BC5F67"/>
    <w:rsid w:val="00D06127"/>
    <w:rsid w:val="00E2200F"/>
    <w:rsid w:val="00F75B4B"/>
    <w:rsid w:val="00FA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6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6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Thelma Ruth Ramirez Cortes</dc:creator>
  <cp:lastModifiedBy>siceh35.hgz01596</cp:lastModifiedBy>
  <cp:revision>2</cp:revision>
  <cp:lastPrinted>2015-10-05T16:37:00Z</cp:lastPrinted>
  <dcterms:created xsi:type="dcterms:W3CDTF">2015-11-20T18:53:00Z</dcterms:created>
  <dcterms:modified xsi:type="dcterms:W3CDTF">2015-11-20T18:53:00Z</dcterms:modified>
</cp:coreProperties>
</file>