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623C63" w:rsidRDefault="008E4D6E" w:rsidP="00623C63">
      <w:pPr>
        <w:ind w:left="708"/>
      </w:pPr>
      <w:r>
        <w:t>NOMBRE:</w:t>
      </w:r>
      <w:r>
        <w:tab/>
      </w:r>
      <w:r w:rsidR="00E14063">
        <w:t xml:space="preserve">J de Jesús </w:t>
      </w:r>
      <w:proofErr w:type="spellStart"/>
      <w:r w:rsidR="00E14063">
        <w:t>Escareño</w:t>
      </w:r>
      <w:proofErr w:type="spellEnd"/>
      <w:r w:rsidR="00E14063">
        <w:br/>
      </w:r>
      <w:r>
        <w:t>EXPEDIENTE:</w:t>
      </w:r>
      <w:r>
        <w:tab/>
      </w:r>
      <w:r w:rsidR="00E14063">
        <w:t>E35903</w:t>
      </w:r>
      <w:r>
        <w:br/>
      </w:r>
      <w:r>
        <w:br/>
      </w:r>
      <w:bookmarkStart w:id="0" w:name="_GoBack"/>
      <w:bookmarkEnd w:id="0"/>
      <w:r w:rsidR="00E14063">
        <w:t xml:space="preserve">Masculino de 77 años con hipertensión arterial y diabetes de 3 años de evolución. Además de hipertrofia prostática con episodios de retención aguda manejados con sonda vesical. Alcoholismo positivo. Acude por cuatro días con evacuaciones diarreicas 6 por día, manejadas con metronidazol. Posteriormente dolor abdominal, retención urinaria, intolerancia a la vía oral e indiferencia al medio Se ingresa con diagnóstico de sepsis de foco pulmonar y urinario, deshidratación moderada, diabetes tipo 2, hipertensión arterial. El mismo día de ingreso 8 de noviembre se descarta proceso neumónico por radiografía. Posteriormente se sospecha encefalopatía hepática con </w:t>
      </w:r>
      <w:proofErr w:type="spellStart"/>
      <w:r w:rsidR="00E14063">
        <w:t>hiperamonemia</w:t>
      </w:r>
      <w:proofErr w:type="spellEnd"/>
      <w:r w:rsidR="00E14063">
        <w:t xml:space="preserve"> e hipoglucemia prolongada. Se encuentra pielonefritis bilateral con cistitis, agregándose manejo antimicrobiano y complicándose con peritonitis bacteriana espontánea. Se decide el día 10 de noviembre ingreso a UCIA </w:t>
      </w:r>
      <w:r w:rsidR="00F234CE">
        <w:t xml:space="preserve">con diagnóstico de insuficiencia hepática CHILDB, DM, HTA, IR agudizada, desequilibrio hidroelectrolítico, </w:t>
      </w:r>
      <w:proofErr w:type="spellStart"/>
      <w:r w:rsidR="00F234CE">
        <w:t>ileo</w:t>
      </w:r>
      <w:proofErr w:type="spellEnd"/>
      <w:r w:rsidR="00F234CE">
        <w:t xml:space="preserve"> metabólico, probable neumonía intrahospitalaria y sepsis secundaria a foco urinario, hipertrofia prostática benigna, quistes renales por ultrasonido, derrame pleural derecho y peritonitis secundaria. Se realiza cambio de antimicrobianos, pero el paciente evoluciona tórpidamente e inicia </w:t>
      </w:r>
      <w:proofErr w:type="spellStart"/>
      <w:r w:rsidR="00F234CE">
        <w:t>hemodíalisis</w:t>
      </w:r>
      <w:proofErr w:type="spellEnd"/>
      <w:r w:rsidR="00F234CE">
        <w:t>, presentando paro cardiorrespi</w:t>
      </w:r>
      <w:r w:rsidR="00C11C22">
        <w:t>ratorio el día 20 de noviembre.</w:t>
      </w:r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CAF" w:rsidRDefault="00894CAF" w:rsidP="006A2027">
      <w:pPr>
        <w:spacing w:after="0" w:line="240" w:lineRule="auto"/>
      </w:pPr>
      <w:r>
        <w:separator/>
      </w:r>
    </w:p>
  </w:endnote>
  <w:endnote w:type="continuationSeparator" w:id="0">
    <w:p w:rsidR="00894CAF" w:rsidRDefault="00894CAF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CAF" w:rsidRDefault="00894CAF" w:rsidP="006A2027">
      <w:pPr>
        <w:spacing w:after="0" w:line="240" w:lineRule="auto"/>
      </w:pPr>
      <w:r>
        <w:separator/>
      </w:r>
    </w:p>
  </w:footnote>
  <w:footnote w:type="continuationSeparator" w:id="0">
    <w:p w:rsidR="00894CAF" w:rsidRDefault="00894CAF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A1A37"/>
    <w:rsid w:val="000C4CED"/>
    <w:rsid w:val="000E15EF"/>
    <w:rsid w:val="00116874"/>
    <w:rsid w:val="00134778"/>
    <w:rsid w:val="0015033C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B282B"/>
    <w:rsid w:val="005E569B"/>
    <w:rsid w:val="00623C63"/>
    <w:rsid w:val="006A2027"/>
    <w:rsid w:val="00751276"/>
    <w:rsid w:val="0075153E"/>
    <w:rsid w:val="00753697"/>
    <w:rsid w:val="00762350"/>
    <w:rsid w:val="00795106"/>
    <w:rsid w:val="007D4BA7"/>
    <w:rsid w:val="007E77C3"/>
    <w:rsid w:val="007F7648"/>
    <w:rsid w:val="00807818"/>
    <w:rsid w:val="00820E21"/>
    <w:rsid w:val="00830F1E"/>
    <w:rsid w:val="00873CBE"/>
    <w:rsid w:val="00884B89"/>
    <w:rsid w:val="0089119D"/>
    <w:rsid w:val="00894CAF"/>
    <w:rsid w:val="008C1811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B06DD4"/>
    <w:rsid w:val="00B105AF"/>
    <w:rsid w:val="00BC7AAE"/>
    <w:rsid w:val="00C00FDC"/>
    <w:rsid w:val="00C11C22"/>
    <w:rsid w:val="00C76C90"/>
    <w:rsid w:val="00CD704D"/>
    <w:rsid w:val="00D4111A"/>
    <w:rsid w:val="00D4539F"/>
    <w:rsid w:val="00DA3189"/>
    <w:rsid w:val="00DF28C7"/>
    <w:rsid w:val="00E14063"/>
    <w:rsid w:val="00E234DD"/>
    <w:rsid w:val="00E31857"/>
    <w:rsid w:val="00E54F1B"/>
    <w:rsid w:val="00F234CE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EE3E64B-1C39-413A-B32C-E56723B38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220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39</cp:revision>
  <cp:lastPrinted>2015-03-26T20:55:00Z</cp:lastPrinted>
  <dcterms:created xsi:type="dcterms:W3CDTF">2015-03-26T17:57:00Z</dcterms:created>
  <dcterms:modified xsi:type="dcterms:W3CDTF">2015-12-09T20:42:00Z</dcterms:modified>
</cp:coreProperties>
</file>