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D6E" w:rsidRDefault="008E4D6E" w:rsidP="008E4D6E">
      <w:pPr>
        <w:jc w:val="center"/>
        <w:rPr>
          <w:sz w:val="32"/>
        </w:rPr>
      </w:pPr>
    </w:p>
    <w:p w:rsidR="008E4D6E" w:rsidRPr="008E4D6E" w:rsidRDefault="008E4D6E" w:rsidP="008E4D6E">
      <w:pPr>
        <w:jc w:val="center"/>
        <w:rPr>
          <w:sz w:val="32"/>
        </w:rPr>
      </w:pPr>
      <w:r w:rsidRPr="008E4D6E">
        <w:rPr>
          <w:sz w:val="32"/>
        </w:rPr>
        <w:t>RESUMEN CLÍNICO</w:t>
      </w:r>
    </w:p>
    <w:p w:rsidR="008E4D6E" w:rsidRDefault="008E4D6E" w:rsidP="008E4D6E">
      <w:pPr>
        <w:rPr>
          <w:sz w:val="28"/>
        </w:rPr>
      </w:pPr>
    </w:p>
    <w:p w:rsidR="00403FBE" w:rsidRDefault="008E4D6E" w:rsidP="00623C63">
      <w:pPr>
        <w:ind w:left="708"/>
      </w:pPr>
      <w:r>
        <w:t>NOMBRE:</w:t>
      </w:r>
      <w:r>
        <w:tab/>
      </w:r>
      <w:r w:rsidR="00D45E48">
        <w:t>Jesús Reyes Sánchez</w:t>
      </w:r>
    </w:p>
    <w:p w:rsidR="00623C63" w:rsidRDefault="008E4D6E" w:rsidP="00623C63">
      <w:pPr>
        <w:ind w:left="708"/>
      </w:pPr>
      <w:r>
        <w:t>EXPEDIENTE:</w:t>
      </w:r>
      <w:r>
        <w:tab/>
      </w:r>
      <w:r w:rsidR="00D45E48">
        <w:t>E34092</w:t>
      </w:r>
      <w:r>
        <w:br/>
      </w:r>
      <w:r>
        <w:br/>
      </w:r>
      <w:r w:rsidR="00D45E48">
        <w:t>Masculino de 48 años de edad, con antecedente de TCE severo hace 15 años, al que se realizó craneotomía, quedando postrado en cama. Se colocó sonda suprapúbica hace cinco años por estenosis uretral</w:t>
      </w:r>
      <w:r w:rsidR="001D78EE">
        <w:t>, presentando infecciones de repetición</w:t>
      </w:r>
      <w:r w:rsidR="00D45E48">
        <w:t>. La familia lo trae por hiporexia, indiferencia al frío e hipotermia.</w:t>
      </w:r>
      <w:r w:rsidR="001D78EE">
        <w:t xml:space="preserve"> Se encuentran al ingreso además úlceras sacras, hipoglucemia, infección de vías urinarias, pediculosis y desnutrición. El paciente inicia con estertores finos y se encuentra tele de tórax con datos de neumonía bibasal, por lo que se solicita cultivo de expectoración y se continúa manejo antimicrobiano, presentando dos días después paro cardiorrespiratorio irreversible a maniobras.</w:t>
      </w:r>
      <w:bookmarkStart w:id="0" w:name="_GoBack"/>
      <w:bookmarkEnd w:id="0"/>
    </w:p>
    <w:p w:rsidR="008E4D6E" w:rsidRDefault="008E4D6E" w:rsidP="00C76C90"/>
    <w:p w:rsidR="008E4D6E" w:rsidRPr="008E4D6E" w:rsidRDefault="004847E7" w:rsidP="008E4D6E">
      <w:r>
        <w:rPr>
          <w:noProof/>
          <w:lang w:eastAsia="es-MX"/>
        </w:rPr>
        <w:drawing>
          <wp:inline distT="0" distB="0" distL="0" distR="0" wp14:anchorId="3424DB87" wp14:editId="0506AADB">
            <wp:extent cx="2432539" cy="2300728"/>
            <wp:effectExtent l="0" t="0" r="635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9074" cy="2306908"/>
                    </a:xfrm>
                    <a:prstGeom prst="rect">
                      <a:avLst/>
                    </a:prstGeom>
                  </pic:spPr>
                </pic:pic>
              </a:graphicData>
            </a:graphic>
          </wp:inline>
        </w:drawing>
      </w:r>
    </w:p>
    <w:sectPr w:rsidR="008E4D6E" w:rsidRPr="008E4D6E" w:rsidSect="00830F1E">
      <w:headerReference w:type="default" r:id="rId9"/>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00F" w:rsidRDefault="00EE400F" w:rsidP="006A2027">
      <w:pPr>
        <w:spacing w:after="0" w:line="240" w:lineRule="auto"/>
      </w:pPr>
      <w:r>
        <w:separator/>
      </w:r>
    </w:p>
  </w:endnote>
  <w:endnote w:type="continuationSeparator" w:id="0">
    <w:p w:rsidR="00EE400F" w:rsidRDefault="00EE400F" w:rsidP="006A2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00F" w:rsidRDefault="00EE400F" w:rsidP="006A2027">
      <w:pPr>
        <w:spacing w:after="0" w:line="240" w:lineRule="auto"/>
      </w:pPr>
      <w:r>
        <w:separator/>
      </w:r>
    </w:p>
  </w:footnote>
  <w:footnote w:type="continuationSeparator" w:id="0">
    <w:p w:rsidR="00EE400F" w:rsidRDefault="00EE400F" w:rsidP="006A20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027" w:rsidRDefault="006A2027" w:rsidP="006A2027">
    <w:pPr>
      <w:pStyle w:val="Encabezado"/>
      <w:jc w:val="center"/>
    </w:pPr>
    <w:r>
      <w:rPr>
        <w:noProof/>
        <w:lang w:eastAsia="es-MX"/>
      </w:rPr>
      <w:drawing>
        <wp:inline distT="0" distB="0" distL="0" distR="0">
          <wp:extent cx="1487022" cy="6858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GS.PNG"/>
                  <pic:cNvPicPr/>
                </pic:nvPicPr>
                <pic:blipFill>
                  <a:blip r:embed="rId1">
                    <a:extLst>
                      <a:ext uri="{28A0092B-C50C-407E-A947-70E740481C1C}">
                        <a14:useLocalDpi xmlns:a14="http://schemas.microsoft.com/office/drawing/2010/main" val="0"/>
                      </a:ext>
                    </a:extLst>
                  </a:blip>
                  <a:stretch>
                    <a:fillRect/>
                  </a:stretch>
                </pic:blipFill>
                <pic:spPr>
                  <a:xfrm>
                    <a:off x="0" y="0"/>
                    <a:ext cx="1486441" cy="685532"/>
                  </a:xfrm>
                  <a:prstGeom prst="rect">
                    <a:avLst/>
                  </a:prstGeom>
                </pic:spPr>
              </pic:pic>
            </a:graphicData>
          </a:graphic>
        </wp:inline>
      </w:drawing>
    </w:r>
    <w:r>
      <w:tab/>
      <w:t xml:space="preserve">                                         </w:t>
    </w:r>
    <w:r>
      <w:rPr>
        <w:noProof/>
        <w:lang w:eastAsia="es-MX"/>
      </w:rPr>
      <w:drawing>
        <wp:inline distT="0" distB="0" distL="0" distR="0" wp14:anchorId="39799DFF" wp14:editId="09AF076C">
          <wp:extent cx="1766686" cy="744415"/>
          <wp:effectExtent l="0" t="0" r="508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demiología HG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68586" cy="745215"/>
                  </a:xfrm>
                  <a:prstGeom prst="rect">
                    <a:avLst/>
                  </a:prstGeom>
                </pic:spPr>
              </pic:pic>
            </a:graphicData>
          </a:graphic>
        </wp:inline>
      </w:drawing>
    </w:r>
  </w:p>
  <w:p w:rsidR="006A2027" w:rsidRDefault="006A2027" w:rsidP="006A2027">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534"/>
    <w:rsid w:val="000132B0"/>
    <w:rsid w:val="000406D1"/>
    <w:rsid w:val="00043023"/>
    <w:rsid w:val="00047A53"/>
    <w:rsid w:val="00055D76"/>
    <w:rsid w:val="000813D1"/>
    <w:rsid w:val="000879EA"/>
    <w:rsid w:val="000A1A37"/>
    <w:rsid w:val="000C4CED"/>
    <w:rsid w:val="000E15EF"/>
    <w:rsid w:val="000E2373"/>
    <w:rsid w:val="00116874"/>
    <w:rsid w:val="00134778"/>
    <w:rsid w:val="0015033C"/>
    <w:rsid w:val="001D78EE"/>
    <w:rsid w:val="001E7624"/>
    <w:rsid w:val="00205D39"/>
    <w:rsid w:val="00226159"/>
    <w:rsid w:val="002D02DF"/>
    <w:rsid w:val="002D169C"/>
    <w:rsid w:val="002E36B6"/>
    <w:rsid w:val="003278DA"/>
    <w:rsid w:val="00330104"/>
    <w:rsid w:val="00341685"/>
    <w:rsid w:val="003447CA"/>
    <w:rsid w:val="003B2D5A"/>
    <w:rsid w:val="00403FBE"/>
    <w:rsid w:val="00446A79"/>
    <w:rsid w:val="00450C93"/>
    <w:rsid w:val="00464A1D"/>
    <w:rsid w:val="004657FF"/>
    <w:rsid w:val="004847E7"/>
    <w:rsid w:val="004917F9"/>
    <w:rsid w:val="004B28C1"/>
    <w:rsid w:val="00583618"/>
    <w:rsid w:val="005A195A"/>
    <w:rsid w:val="005A6F0A"/>
    <w:rsid w:val="005B282B"/>
    <w:rsid w:val="005E569B"/>
    <w:rsid w:val="00623C63"/>
    <w:rsid w:val="006A2027"/>
    <w:rsid w:val="006E2567"/>
    <w:rsid w:val="00751276"/>
    <w:rsid w:val="0075153E"/>
    <w:rsid w:val="00753697"/>
    <w:rsid w:val="00762350"/>
    <w:rsid w:val="00795106"/>
    <w:rsid w:val="007A7BEF"/>
    <w:rsid w:val="007D4BA7"/>
    <w:rsid w:val="007E77C3"/>
    <w:rsid w:val="007F7648"/>
    <w:rsid w:val="00807818"/>
    <w:rsid w:val="00820E21"/>
    <w:rsid w:val="00830F1E"/>
    <w:rsid w:val="00873CBE"/>
    <w:rsid w:val="00884B89"/>
    <w:rsid w:val="0089119D"/>
    <w:rsid w:val="00894CAF"/>
    <w:rsid w:val="008C1811"/>
    <w:rsid w:val="008D3534"/>
    <w:rsid w:val="008E4D6E"/>
    <w:rsid w:val="00905905"/>
    <w:rsid w:val="009261D6"/>
    <w:rsid w:val="009600A4"/>
    <w:rsid w:val="00993640"/>
    <w:rsid w:val="009A096B"/>
    <w:rsid w:val="00A37D2F"/>
    <w:rsid w:val="00A6170A"/>
    <w:rsid w:val="00A86582"/>
    <w:rsid w:val="00A93F1A"/>
    <w:rsid w:val="00B06DD4"/>
    <w:rsid w:val="00B105AF"/>
    <w:rsid w:val="00BC7AAE"/>
    <w:rsid w:val="00C00FDC"/>
    <w:rsid w:val="00C11C22"/>
    <w:rsid w:val="00C46403"/>
    <w:rsid w:val="00C724F7"/>
    <w:rsid w:val="00C76C90"/>
    <w:rsid w:val="00C93734"/>
    <w:rsid w:val="00CD704D"/>
    <w:rsid w:val="00D4111A"/>
    <w:rsid w:val="00D4539F"/>
    <w:rsid w:val="00D45E48"/>
    <w:rsid w:val="00DA3189"/>
    <w:rsid w:val="00DF28C7"/>
    <w:rsid w:val="00E14063"/>
    <w:rsid w:val="00E234DD"/>
    <w:rsid w:val="00E31857"/>
    <w:rsid w:val="00E54F1B"/>
    <w:rsid w:val="00EE400F"/>
    <w:rsid w:val="00EF75B4"/>
    <w:rsid w:val="00F234CE"/>
    <w:rsid w:val="00F52EE5"/>
    <w:rsid w:val="00F56C89"/>
    <w:rsid w:val="00F63EE5"/>
    <w:rsid w:val="00F86C2C"/>
    <w:rsid w:val="00F92E08"/>
    <w:rsid w:val="00FC30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027"/>
  </w:style>
  <w:style w:type="paragraph" w:styleId="Piedepgina">
    <w:name w:val="footer"/>
    <w:basedOn w:val="Normal"/>
    <w:link w:val="PiedepginaCar"/>
    <w:uiPriority w:val="99"/>
    <w:unhideWhenUsed/>
    <w:rsid w:val="006A2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027"/>
  </w:style>
  <w:style w:type="paragraph" w:styleId="Textodeglobo">
    <w:name w:val="Balloon Text"/>
    <w:basedOn w:val="Normal"/>
    <w:link w:val="TextodegloboCar"/>
    <w:uiPriority w:val="99"/>
    <w:semiHidden/>
    <w:unhideWhenUsed/>
    <w:rsid w:val="00D45E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5E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027"/>
  </w:style>
  <w:style w:type="paragraph" w:styleId="Piedepgina">
    <w:name w:val="footer"/>
    <w:basedOn w:val="Normal"/>
    <w:link w:val="PiedepginaCar"/>
    <w:uiPriority w:val="99"/>
    <w:unhideWhenUsed/>
    <w:rsid w:val="006A2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027"/>
  </w:style>
  <w:style w:type="paragraph" w:styleId="Textodeglobo">
    <w:name w:val="Balloon Text"/>
    <w:basedOn w:val="Normal"/>
    <w:link w:val="TextodegloboCar"/>
    <w:uiPriority w:val="99"/>
    <w:semiHidden/>
    <w:unhideWhenUsed/>
    <w:rsid w:val="00D45E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5E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FFA3DBA-DA7E-4F39-9830-FE4A59E22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Pages>
  <Words>116</Words>
  <Characters>644</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Aldo Medina S</dc:creator>
  <cp:keywords/>
  <dc:description/>
  <cp:lastModifiedBy>Dr Aldo Medina S</cp:lastModifiedBy>
  <cp:revision>53</cp:revision>
  <cp:lastPrinted>2015-03-26T20:55:00Z</cp:lastPrinted>
  <dcterms:created xsi:type="dcterms:W3CDTF">2015-03-26T17:57:00Z</dcterms:created>
  <dcterms:modified xsi:type="dcterms:W3CDTF">2016-01-06T20:38:00Z</dcterms:modified>
</cp:coreProperties>
</file>