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D81AA6">
        <w:t>IE</w:t>
      </w:r>
      <w:r w:rsidR="00C65D59">
        <w:t>NTE: GERARDO EMMANUEL RANGEL CRUZ</w:t>
      </w:r>
    </w:p>
    <w:p w:rsidR="005C005B" w:rsidRDefault="00C65D59">
      <w:r>
        <w:t>EDAD: 9 MESES</w:t>
      </w:r>
      <w:r w:rsidR="00E65793">
        <w:tab/>
      </w:r>
      <w:r w:rsidR="00E65793">
        <w:tab/>
      </w:r>
      <w:r w:rsidR="00E65793">
        <w:tab/>
      </w:r>
      <w:r>
        <w:t>UMF ADSCRIPCION: UMF 45</w:t>
      </w:r>
      <w:r w:rsidR="00E65793">
        <w:t xml:space="preserve">                                                                                                                                                                           </w:t>
      </w:r>
    </w:p>
    <w:p w:rsidR="005C005B" w:rsidRDefault="00C65D59">
      <w:r>
        <w:t>FOLIO CERTIFICADO: 150684247</w:t>
      </w:r>
    </w:p>
    <w:p w:rsidR="005C005B" w:rsidRDefault="00C65D59">
      <w:r>
        <w:t>FECHA DEFUNCION: 11</w:t>
      </w:r>
      <w:r w:rsidR="00F46235">
        <w:t>/11</w:t>
      </w:r>
      <w:r w:rsidR="001F4978">
        <w:t>/2015</w:t>
      </w:r>
    </w:p>
    <w:p w:rsidR="005C005B" w:rsidRDefault="005C005B">
      <w:r>
        <w:t xml:space="preserve">NSS: </w:t>
      </w:r>
      <w:r w:rsidR="00C65D59">
        <w:t xml:space="preserve">4105 88 2974 </w:t>
      </w:r>
    </w:p>
    <w:p w:rsidR="005C005B" w:rsidRPr="008264CE" w:rsidRDefault="00843359">
      <w:r w:rsidRPr="008264CE">
        <w:t>DIAGNOSTI</w:t>
      </w:r>
      <w:r w:rsidR="005C005B" w:rsidRPr="008264CE">
        <w:t>COS DEFUNCION:</w:t>
      </w:r>
    </w:p>
    <w:p w:rsidR="005C005B" w:rsidRPr="008264CE" w:rsidRDefault="00191F36" w:rsidP="005C005B">
      <w:pPr>
        <w:pStyle w:val="Prrafodelista"/>
        <w:numPr>
          <w:ilvl w:val="0"/>
          <w:numId w:val="1"/>
        </w:numPr>
      </w:pPr>
      <w:r w:rsidRPr="008264CE">
        <w:t>SINDROME DE FUGA</w:t>
      </w:r>
    </w:p>
    <w:p w:rsidR="00325FF9" w:rsidRPr="008264CE" w:rsidRDefault="00191F36" w:rsidP="005C005B">
      <w:pPr>
        <w:pStyle w:val="Prrafodelista"/>
        <w:numPr>
          <w:ilvl w:val="0"/>
          <w:numId w:val="1"/>
        </w:numPr>
      </w:pPr>
      <w:r w:rsidRPr="008264CE">
        <w:t>ESTADO ASXFITICO AGUDO</w:t>
      </w:r>
    </w:p>
    <w:p w:rsidR="00E65793" w:rsidRPr="008264CE" w:rsidRDefault="00191F36" w:rsidP="005C005B">
      <w:pPr>
        <w:pStyle w:val="Prrafodelista"/>
        <w:numPr>
          <w:ilvl w:val="0"/>
          <w:numId w:val="1"/>
        </w:numPr>
      </w:pPr>
      <w:r w:rsidRPr="008264CE">
        <w:t xml:space="preserve"> LARIGOTRAQUEITIS</w:t>
      </w:r>
    </w:p>
    <w:p w:rsidR="00191F36" w:rsidRPr="008264CE" w:rsidRDefault="00191F36" w:rsidP="005C005B">
      <w:pPr>
        <w:pStyle w:val="Prrafodelista"/>
        <w:numPr>
          <w:ilvl w:val="0"/>
          <w:numId w:val="1"/>
        </w:numPr>
      </w:pPr>
      <w:r w:rsidRPr="008264CE">
        <w:t>NEUMONIA ADQUIRIDA EN LA COMUNIDAD</w:t>
      </w:r>
    </w:p>
    <w:p w:rsidR="00F37D0E" w:rsidRPr="008264CE" w:rsidRDefault="001E60C7" w:rsidP="001C7C47">
      <w:pPr>
        <w:jc w:val="both"/>
      </w:pPr>
      <w:r>
        <w:t>RECTIFICACION</w:t>
      </w:r>
    </w:p>
    <w:p w:rsidR="00191F36" w:rsidRPr="008264CE" w:rsidRDefault="001E60C7" w:rsidP="00191F36">
      <w:pPr>
        <w:pStyle w:val="Prrafodelista"/>
        <w:numPr>
          <w:ilvl w:val="0"/>
          <w:numId w:val="1"/>
        </w:numPr>
      </w:pPr>
      <w:r>
        <w:t>TRAQUEOBRONQUITIS</w:t>
      </w:r>
      <w:bookmarkStart w:id="0" w:name="_GoBack"/>
      <w:bookmarkEnd w:id="0"/>
    </w:p>
    <w:p w:rsidR="001C7C47" w:rsidRDefault="001C7C47" w:rsidP="001C7C47"/>
    <w:p w:rsidR="00C65D59" w:rsidRDefault="00C65D59" w:rsidP="00D51E48">
      <w:r>
        <w:t>SE TRATA DE PACIENTE MASCULINO DE 9 MESES DE EDAD, PRODUCTO DE GESTA III,  POR MEDIO DE CESAREA A LAS 41 SDG, CON CONTROLPRENATAL CON 9 CONSULTAS. PESO AL NACER DE 3650 GR TALLA 49 CM.PA FAMILIAR LO REFIERE INIICO DE PADECIMIENO HACE DOS SEMANAS CON TOS HUMEDA, NO PRODUCTIVA, CON EPISODIOS PAROXISTICOS NOCTURNOS</w:t>
      </w:r>
      <w:r w:rsidR="001277FE">
        <w:t xml:space="preserve">, FUE TRATADO CON MABROXOL POR MEDICO FAMILIAR, SIN MEJORIA, ACUDE CON MEDICO PARTICULAR QUIEN INICIA MEDICAMNTO SIN ESPECIFICAR POR 3 DIAS SIN MEJORAR. EL 9/11/2015, PRESENTA FIEBRE, DE 38º, ACUDE A URGENCIAS DONDE SE LE INDICA </w:t>
      </w:r>
      <w:proofErr w:type="gramStart"/>
      <w:r w:rsidR="001277FE">
        <w:t>PARACETAMOL ,</w:t>
      </w:r>
      <w:proofErr w:type="gramEnd"/>
      <w:r w:rsidR="001277FE">
        <w:t xml:space="preserve"> SALBUTAMOL SE AGREGA DIFICULTAD RESPIRATORIA POR LO QUE ACUDE NUEVAMENTE A URGENCIAS EN DONDE LO INGRESAN CON DIAGNOSTICO DE NEUMONIA ADQUIRIDA EN LA COMUNIDAD.SE TOMA TELE DE TORAX CON LA CUAL SE DISGNOTICA LARIGOTRAQUEOBRONQUITIS.</w:t>
      </w:r>
    </w:p>
    <w:p w:rsidR="001277FE" w:rsidRDefault="001277FE" w:rsidP="00D51E48">
      <w:r>
        <w:t>EVOLUCIONA TORPIDAMENTE, SE AGREGA DESEQUILIBRIO HIDROELECTROLITICO Y FALLECE EL 1/11/2015</w:t>
      </w:r>
    </w:p>
    <w:p w:rsidR="00C65D59" w:rsidRDefault="00C65D59" w:rsidP="00D51E48"/>
    <w:p w:rsidR="00DC4218" w:rsidRDefault="00DC4218" w:rsidP="00D51E48">
      <w:r>
        <w:t>ATTE</w:t>
      </w:r>
    </w:p>
    <w:p w:rsidR="00DC4218" w:rsidRDefault="00DC4218" w:rsidP="00D51E48">
      <w:r>
        <w:t>DRA CELIA PEREZ GARCIA</w:t>
      </w:r>
    </w:p>
    <w:p w:rsidR="00E65793" w:rsidRDefault="00E65793" w:rsidP="00D51E48">
      <w:r>
        <w:t>EPIDEMIOLOGA</w:t>
      </w:r>
    </w:p>
    <w:sectPr w:rsidR="00E657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660F0"/>
    <w:multiLevelType w:val="hybridMultilevel"/>
    <w:tmpl w:val="9AB6D8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737DE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C2991"/>
    <w:multiLevelType w:val="hybridMultilevel"/>
    <w:tmpl w:val="59F0CFFE"/>
    <w:lvl w:ilvl="0" w:tplc="5D609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3116B"/>
    <w:multiLevelType w:val="hybridMultilevel"/>
    <w:tmpl w:val="90C69F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5B"/>
    <w:rsid w:val="00101063"/>
    <w:rsid w:val="001277FE"/>
    <w:rsid w:val="00161029"/>
    <w:rsid w:val="0017088B"/>
    <w:rsid w:val="00191F36"/>
    <w:rsid w:val="00192583"/>
    <w:rsid w:val="001C7C47"/>
    <w:rsid w:val="001D268B"/>
    <w:rsid w:val="001E60C7"/>
    <w:rsid w:val="001F4978"/>
    <w:rsid w:val="002507C5"/>
    <w:rsid w:val="003129C1"/>
    <w:rsid w:val="00325FF9"/>
    <w:rsid w:val="003D6C12"/>
    <w:rsid w:val="004238BA"/>
    <w:rsid w:val="00432404"/>
    <w:rsid w:val="004F6200"/>
    <w:rsid w:val="00512BA9"/>
    <w:rsid w:val="005C005B"/>
    <w:rsid w:val="00692167"/>
    <w:rsid w:val="007F6F3B"/>
    <w:rsid w:val="008264CE"/>
    <w:rsid w:val="0084275C"/>
    <w:rsid w:val="00843359"/>
    <w:rsid w:val="00906617"/>
    <w:rsid w:val="009B32C2"/>
    <w:rsid w:val="00A45C15"/>
    <w:rsid w:val="00B61ABB"/>
    <w:rsid w:val="00C21EDF"/>
    <w:rsid w:val="00C65D59"/>
    <w:rsid w:val="00CA4A8D"/>
    <w:rsid w:val="00D51E48"/>
    <w:rsid w:val="00D81AA6"/>
    <w:rsid w:val="00DA10DE"/>
    <w:rsid w:val="00DC4218"/>
    <w:rsid w:val="00DF6903"/>
    <w:rsid w:val="00E62CCA"/>
    <w:rsid w:val="00E65793"/>
    <w:rsid w:val="00F37D0E"/>
    <w:rsid w:val="00F40370"/>
    <w:rsid w:val="00F46235"/>
    <w:rsid w:val="00F4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6055B2-3041-4E03-83EC-6DFDE6AD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LapEpi</cp:lastModifiedBy>
  <cp:revision>20</cp:revision>
  <dcterms:created xsi:type="dcterms:W3CDTF">2015-08-14T16:41:00Z</dcterms:created>
  <dcterms:modified xsi:type="dcterms:W3CDTF">2016-02-16T21:52:00Z</dcterms:modified>
</cp:coreProperties>
</file>