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894EAA">
      <w:pPr>
        <w:spacing w:after="0" w:line="360" w:lineRule="auto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Default="00B158FB" w:rsidP="00894EAA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6F3FE3">
        <w:rPr>
          <w:rFonts w:asciiTheme="majorHAnsi" w:hAnsiTheme="majorHAnsi"/>
          <w:sz w:val="24"/>
          <w:szCs w:val="24"/>
        </w:rPr>
        <w:t>29 DE ENERO DE 2016</w:t>
      </w:r>
    </w:p>
    <w:p w:rsidR="00894EAA" w:rsidRPr="002134F0" w:rsidRDefault="00894EAA" w:rsidP="00894EAA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3A1E8E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NOMBRE: </w:t>
      </w:r>
      <w:r w:rsidR="001E4748">
        <w:rPr>
          <w:rFonts w:asciiTheme="majorHAnsi" w:hAnsiTheme="majorHAnsi"/>
          <w:sz w:val="24"/>
          <w:szCs w:val="24"/>
        </w:rPr>
        <w:t xml:space="preserve">DIEGO </w:t>
      </w:r>
      <w:r w:rsidR="006F3FE3">
        <w:rPr>
          <w:rFonts w:asciiTheme="majorHAnsi" w:hAnsiTheme="majorHAnsi"/>
          <w:sz w:val="24"/>
          <w:szCs w:val="24"/>
        </w:rPr>
        <w:t xml:space="preserve">CRUZ </w:t>
      </w:r>
      <w:proofErr w:type="spellStart"/>
      <w:r w:rsidR="006F3FE3">
        <w:rPr>
          <w:rFonts w:asciiTheme="majorHAnsi" w:hAnsiTheme="majorHAnsi"/>
          <w:sz w:val="24"/>
          <w:szCs w:val="24"/>
        </w:rPr>
        <w:t>CRUZ</w:t>
      </w:r>
      <w:proofErr w:type="spellEnd"/>
    </w:p>
    <w:p w:rsidR="004A269A" w:rsidRPr="003A1E8E" w:rsidRDefault="00D87503" w:rsidP="003A1E8E">
      <w:pPr>
        <w:rPr>
          <w:rFonts w:asciiTheme="majorHAnsi" w:hAnsiTheme="majorHAnsi"/>
          <w:b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SEXO</w:t>
      </w:r>
      <w:r w:rsidR="00B158FB" w:rsidRPr="003A1E8E">
        <w:rPr>
          <w:rFonts w:asciiTheme="majorHAnsi" w:hAnsiTheme="majorHAnsi"/>
          <w:b/>
          <w:sz w:val="24"/>
          <w:szCs w:val="24"/>
        </w:rPr>
        <w:t xml:space="preserve">: </w:t>
      </w:r>
      <w:r w:rsidR="001E4748">
        <w:rPr>
          <w:rFonts w:asciiTheme="majorHAnsi" w:hAnsiTheme="majorHAnsi"/>
          <w:sz w:val="24"/>
          <w:szCs w:val="24"/>
        </w:rPr>
        <w:t>MASCULINO</w:t>
      </w:r>
      <w:r w:rsidRPr="003A1E8E">
        <w:rPr>
          <w:rFonts w:asciiTheme="majorHAnsi" w:hAnsiTheme="majorHAnsi"/>
          <w:b/>
          <w:sz w:val="24"/>
          <w:szCs w:val="24"/>
        </w:rPr>
        <w:t xml:space="preserve"> EDAD:    </w:t>
      </w:r>
      <w:r w:rsidR="006F3FE3">
        <w:rPr>
          <w:rFonts w:asciiTheme="majorHAnsi" w:hAnsiTheme="majorHAnsi"/>
          <w:sz w:val="24"/>
          <w:szCs w:val="24"/>
        </w:rPr>
        <w:t>56 AÑOS</w:t>
      </w:r>
      <w:r w:rsidR="003A1E8E" w:rsidRPr="003A1E8E">
        <w:rPr>
          <w:rFonts w:asciiTheme="majorHAnsi" w:hAnsiTheme="majorHAnsi"/>
          <w:sz w:val="24"/>
          <w:szCs w:val="24"/>
        </w:rPr>
        <w:t xml:space="preserve"> </w:t>
      </w:r>
      <w:r w:rsidRPr="003A1E8E">
        <w:rPr>
          <w:rFonts w:asciiTheme="majorHAnsi" w:hAnsiTheme="majorHAnsi"/>
          <w:b/>
          <w:sz w:val="24"/>
          <w:szCs w:val="24"/>
        </w:rPr>
        <w:t xml:space="preserve">  </w:t>
      </w:r>
    </w:p>
    <w:p w:rsidR="003A1E8E" w:rsidRPr="003A1E8E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 xml:space="preserve">DOMICILIO: </w:t>
      </w:r>
      <w:r w:rsidR="006F3FE3">
        <w:rPr>
          <w:rFonts w:asciiTheme="majorHAnsi" w:hAnsiTheme="majorHAnsi"/>
          <w:sz w:val="24"/>
          <w:szCs w:val="24"/>
        </w:rPr>
        <w:t>CALLE HIDALGO No. 90, LOC. HUAZAILNGO, TAMAZUNCHALE, S.L.P.</w:t>
      </w:r>
      <w:r w:rsidR="004C5C03" w:rsidRPr="003A1E8E">
        <w:rPr>
          <w:rFonts w:asciiTheme="majorHAnsi" w:hAnsiTheme="majorHAnsi"/>
          <w:sz w:val="24"/>
          <w:szCs w:val="24"/>
        </w:rPr>
        <w:t xml:space="preserve"> </w:t>
      </w:r>
    </w:p>
    <w:p w:rsidR="006F3FE3" w:rsidRPr="006F3FE3" w:rsidRDefault="00324146" w:rsidP="003A1E8E">
      <w:pPr>
        <w:rPr>
          <w:rFonts w:asciiTheme="majorHAnsi" w:hAnsiTheme="majorHAnsi"/>
          <w:sz w:val="24"/>
          <w:szCs w:val="24"/>
        </w:rPr>
      </w:pPr>
      <w:r w:rsidRPr="003A1E8E">
        <w:rPr>
          <w:rFonts w:asciiTheme="majorHAnsi" w:hAnsiTheme="majorHAnsi"/>
          <w:b/>
          <w:sz w:val="24"/>
          <w:szCs w:val="24"/>
        </w:rPr>
        <w:t>FECHA DE INGRESO</w:t>
      </w:r>
      <w:r w:rsidR="003A1E8E" w:rsidRPr="003A1E8E">
        <w:rPr>
          <w:rFonts w:asciiTheme="majorHAnsi" w:hAnsiTheme="majorHAnsi"/>
          <w:sz w:val="24"/>
          <w:szCs w:val="24"/>
        </w:rPr>
        <w:t xml:space="preserve">: </w:t>
      </w:r>
      <w:r w:rsidR="00262B64">
        <w:rPr>
          <w:rFonts w:asciiTheme="majorHAnsi" w:hAnsiTheme="majorHAnsi"/>
          <w:sz w:val="24"/>
          <w:szCs w:val="24"/>
        </w:rPr>
        <w:t>15</w:t>
      </w:r>
      <w:r w:rsidR="006F3FE3">
        <w:rPr>
          <w:rFonts w:asciiTheme="majorHAnsi" w:hAnsiTheme="majorHAnsi"/>
          <w:sz w:val="24"/>
          <w:szCs w:val="24"/>
        </w:rPr>
        <w:t>.01.2016</w:t>
      </w:r>
    </w:p>
    <w:p w:rsidR="004A269A" w:rsidRDefault="00CA77B2" w:rsidP="00CA77B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</w:t>
      </w:r>
      <w:r w:rsidR="006F3FE3">
        <w:rPr>
          <w:rFonts w:asciiTheme="majorHAnsi" w:hAnsiTheme="majorHAnsi"/>
          <w:b/>
          <w:sz w:val="24"/>
          <w:szCs w:val="24"/>
        </w:rPr>
        <w:t xml:space="preserve"> DE INGRESO</w:t>
      </w:r>
      <w:r>
        <w:rPr>
          <w:rFonts w:asciiTheme="majorHAnsi" w:hAnsiTheme="majorHAnsi"/>
          <w:b/>
          <w:sz w:val="24"/>
          <w:szCs w:val="24"/>
        </w:rPr>
        <w:t xml:space="preserve">: </w:t>
      </w:r>
      <w:r w:rsidR="006F3FE3">
        <w:rPr>
          <w:rFonts w:asciiTheme="majorHAnsi" w:hAnsiTheme="majorHAnsi"/>
          <w:sz w:val="24"/>
          <w:szCs w:val="24"/>
        </w:rPr>
        <w:t>PROBABLE NEUROINFECCION POR TUBERCULOSIS</w:t>
      </w:r>
    </w:p>
    <w:p w:rsidR="006F3FE3" w:rsidRDefault="006F3FE3" w:rsidP="00CA77B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23.01.2016</w:t>
      </w:r>
    </w:p>
    <w:p w:rsidR="006F3FE3" w:rsidRDefault="006F3FE3" w:rsidP="00CA77B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>
        <w:rPr>
          <w:rFonts w:asciiTheme="majorHAnsi" w:hAnsiTheme="majorHAnsi"/>
          <w:sz w:val="24"/>
          <w:szCs w:val="24"/>
        </w:rPr>
        <w:t>150685792</w:t>
      </w:r>
    </w:p>
    <w:p w:rsidR="006F3FE3" w:rsidRPr="006F3FE3" w:rsidRDefault="006F3FE3" w:rsidP="00CA77B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EN CERTIFICADO DE DEFUNCIÓN: </w:t>
      </w:r>
      <w:r>
        <w:rPr>
          <w:rFonts w:asciiTheme="majorHAnsi" w:hAnsiTheme="majorHAnsi"/>
          <w:sz w:val="24"/>
          <w:szCs w:val="24"/>
        </w:rPr>
        <w:t>TUBERCULOSIS MENINGEA</w:t>
      </w:r>
    </w:p>
    <w:p w:rsidR="006F3FE3" w:rsidRDefault="006F3FE3" w:rsidP="00CA77B2">
      <w:pPr>
        <w:rPr>
          <w:rFonts w:asciiTheme="majorHAnsi" w:hAnsiTheme="majorHAnsi"/>
          <w:sz w:val="24"/>
          <w:szCs w:val="24"/>
        </w:rPr>
      </w:pPr>
    </w:p>
    <w:p w:rsidR="004A269A" w:rsidRPr="006F3FE3" w:rsidRDefault="006F3FE3" w:rsidP="00014990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56 años de edad, referido de Hospital Rural de </w:t>
      </w:r>
      <w:proofErr w:type="spellStart"/>
      <w:r>
        <w:rPr>
          <w:rFonts w:asciiTheme="majorHAnsi" w:hAnsiTheme="majorHAnsi"/>
          <w:sz w:val="24"/>
          <w:szCs w:val="24"/>
        </w:rPr>
        <w:t>Zacatipan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="00BC390B">
        <w:rPr>
          <w:rFonts w:asciiTheme="majorHAnsi" w:hAnsiTheme="majorHAnsi"/>
          <w:sz w:val="24"/>
          <w:szCs w:val="24"/>
        </w:rPr>
        <w:t xml:space="preserve">al interrogatorio indirecto la familiar niega </w:t>
      </w:r>
      <w:proofErr w:type="spellStart"/>
      <w:r w:rsidR="00BC390B">
        <w:rPr>
          <w:rFonts w:asciiTheme="majorHAnsi" w:hAnsiTheme="majorHAnsi"/>
          <w:sz w:val="24"/>
          <w:szCs w:val="24"/>
        </w:rPr>
        <w:t>antecdentes</w:t>
      </w:r>
      <w:proofErr w:type="spellEnd"/>
      <w:r w:rsidR="00BC390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C390B">
        <w:rPr>
          <w:rFonts w:asciiTheme="majorHAnsi" w:hAnsiTheme="majorHAnsi"/>
          <w:sz w:val="24"/>
          <w:szCs w:val="24"/>
        </w:rPr>
        <w:t>cronicodegenerativos</w:t>
      </w:r>
      <w:proofErr w:type="spellEnd"/>
      <w:r w:rsidR="00BC390B">
        <w:rPr>
          <w:rFonts w:asciiTheme="majorHAnsi" w:hAnsiTheme="majorHAnsi"/>
          <w:sz w:val="24"/>
          <w:szCs w:val="24"/>
        </w:rPr>
        <w:t xml:space="preserve">, refiere 1 caída de aproximadamente 3 metros hace 1 año. Inicia padecimiento actual el 06.01.16 con cefalea </w:t>
      </w:r>
      <w:proofErr w:type="spellStart"/>
      <w:r w:rsidR="00BC390B">
        <w:rPr>
          <w:rFonts w:asciiTheme="majorHAnsi" w:hAnsiTheme="majorHAnsi"/>
          <w:sz w:val="24"/>
          <w:szCs w:val="24"/>
        </w:rPr>
        <w:t>holocraneal</w:t>
      </w:r>
      <w:proofErr w:type="spellEnd"/>
      <w:r w:rsidR="00BC390B">
        <w:rPr>
          <w:rFonts w:asciiTheme="majorHAnsi" w:hAnsiTheme="majorHAnsi"/>
          <w:sz w:val="24"/>
          <w:szCs w:val="24"/>
        </w:rPr>
        <w:t xml:space="preserve"> intensa, vértigo, náusea y vómito en más de  4 ocasiones durante 72 horas, acompañado de escalofríos, refiere haber presentado habla incoherente y </w:t>
      </w:r>
      <w:proofErr w:type="spellStart"/>
      <w:r w:rsidR="00BC390B">
        <w:rPr>
          <w:rFonts w:asciiTheme="majorHAnsi" w:hAnsiTheme="majorHAnsi"/>
          <w:sz w:val="24"/>
          <w:szCs w:val="24"/>
        </w:rPr>
        <w:t>ptosis</w:t>
      </w:r>
      <w:proofErr w:type="spellEnd"/>
      <w:r w:rsidR="00BC390B">
        <w:rPr>
          <w:rFonts w:asciiTheme="majorHAnsi" w:hAnsiTheme="majorHAnsi"/>
          <w:sz w:val="24"/>
          <w:szCs w:val="24"/>
        </w:rPr>
        <w:t xml:space="preserve"> palpebral izquierda por lo que acudió con facultativo particular prescribiendo tratamiento a base de analgésicos y sintomáticos, agrega persistencia de cefalea, perdida del estado de alerta, </w:t>
      </w:r>
      <w:proofErr w:type="spellStart"/>
      <w:r w:rsidR="00BC390B">
        <w:rPr>
          <w:rFonts w:asciiTheme="majorHAnsi" w:hAnsiTheme="majorHAnsi"/>
          <w:sz w:val="24"/>
          <w:szCs w:val="24"/>
        </w:rPr>
        <w:t>hiporexia</w:t>
      </w:r>
      <w:proofErr w:type="spellEnd"/>
      <w:r w:rsidR="00BC390B">
        <w:rPr>
          <w:rFonts w:asciiTheme="majorHAnsi" w:hAnsiTheme="majorHAnsi"/>
          <w:sz w:val="24"/>
          <w:szCs w:val="24"/>
        </w:rPr>
        <w:t xml:space="preserve"> y postración motivo por el cual es llevado a su Hospital Rural de </w:t>
      </w:r>
      <w:proofErr w:type="spellStart"/>
      <w:r w:rsidR="00BC390B">
        <w:rPr>
          <w:rFonts w:asciiTheme="majorHAnsi" w:hAnsiTheme="majorHAnsi"/>
          <w:sz w:val="24"/>
          <w:szCs w:val="24"/>
        </w:rPr>
        <w:t>Zacatipan</w:t>
      </w:r>
      <w:proofErr w:type="spellEnd"/>
      <w:r w:rsidR="00BC390B">
        <w:rPr>
          <w:rFonts w:asciiTheme="majorHAnsi" w:hAnsiTheme="majorHAnsi"/>
          <w:sz w:val="24"/>
          <w:szCs w:val="24"/>
        </w:rPr>
        <w:t xml:space="preserve">, donde permanece hospitalizado durante 3 días, presentado deterioro neurológico, estuporoso. A su llegada a esta Unidad se presenta desorientado, con pobre respuesta a </w:t>
      </w:r>
      <w:proofErr w:type="spellStart"/>
      <w:r w:rsidR="00BC390B">
        <w:rPr>
          <w:rFonts w:asciiTheme="majorHAnsi" w:hAnsiTheme="majorHAnsi"/>
          <w:sz w:val="24"/>
          <w:szCs w:val="24"/>
        </w:rPr>
        <w:t>estimulos</w:t>
      </w:r>
      <w:proofErr w:type="spellEnd"/>
      <w:r w:rsidR="00BC390B">
        <w:rPr>
          <w:rFonts w:asciiTheme="majorHAnsi" w:hAnsiTheme="majorHAnsi"/>
          <w:sz w:val="24"/>
          <w:szCs w:val="24"/>
        </w:rPr>
        <w:t xml:space="preserve"> verbales, con emisión de sonidos incomprensibles, pupilas </w:t>
      </w:r>
      <w:proofErr w:type="spellStart"/>
      <w:r w:rsidR="00BC390B">
        <w:rPr>
          <w:rFonts w:asciiTheme="majorHAnsi" w:hAnsiTheme="majorHAnsi"/>
          <w:sz w:val="24"/>
          <w:szCs w:val="24"/>
        </w:rPr>
        <w:t>isocoricas</w:t>
      </w:r>
      <w:proofErr w:type="spellEnd"/>
      <w:r w:rsidR="00BC390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C390B">
        <w:rPr>
          <w:rFonts w:asciiTheme="majorHAnsi" w:hAnsiTheme="majorHAnsi"/>
          <w:sz w:val="24"/>
          <w:szCs w:val="24"/>
        </w:rPr>
        <w:t>hiporeflexicas</w:t>
      </w:r>
      <w:proofErr w:type="spellEnd"/>
      <w:r w:rsidR="00BC390B">
        <w:rPr>
          <w:rFonts w:asciiTheme="majorHAnsi" w:hAnsiTheme="majorHAnsi"/>
          <w:sz w:val="24"/>
          <w:szCs w:val="24"/>
        </w:rPr>
        <w:t>, resto sin datos patológicos. Valorado por neurolog</w:t>
      </w:r>
      <w:r w:rsidR="00262B64">
        <w:rPr>
          <w:rFonts w:asciiTheme="majorHAnsi" w:hAnsiTheme="majorHAnsi"/>
          <w:sz w:val="24"/>
          <w:szCs w:val="24"/>
        </w:rPr>
        <w:t xml:space="preserve">ía quien documenta </w:t>
      </w:r>
      <w:proofErr w:type="spellStart"/>
      <w:r w:rsidR="00262B64">
        <w:rPr>
          <w:rFonts w:asciiTheme="majorHAnsi" w:hAnsiTheme="majorHAnsi"/>
          <w:sz w:val="24"/>
          <w:szCs w:val="24"/>
        </w:rPr>
        <w:t>Tomografia</w:t>
      </w:r>
      <w:proofErr w:type="spellEnd"/>
      <w:r w:rsidR="00262B64">
        <w:rPr>
          <w:rFonts w:asciiTheme="majorHAnsi" w:hAnsiTheme="majorHAnsi"/>
          <w:sz w:val="24"/>
          <w:szCs w:val="24"/>
        </w:rPr>
        <w:t xml:space="preserve"> de </w:t>
      </w:r>
      <w:r w:rsidR="00BC390B">
        <w:rPr>
          <w:rFonts w:asciiTheme="majorHAnsi" w:hAnsiTheme="majorHAnsi"/>
          <w:sz w:val="24"/>
          <w:szCs w:val="24"/>
        </w:rPr>
        <w:t>C</w:t>
      </w:r>
      <w:r w:rsidR="00262B64">
        <w:rPr>
          <w:rFonts w:asciiTheme="majorHAnsi" w:hAnsiTheme="majorHAnsi"/>
          <w:sz w:val="24"/>
          <w:szCs w:val="24"/>
        </w:rPr>
        <w:t>ráneo</w:t>
      </w:r>
      <w:r w:rsidR="00BC390B">
        <w:rPr>
          <w:rFonts w:asciiTheme="majorHAnsi" w:hAnsiTheme="majorHAnsi"/>
          <w:sz w:val="24"/>
          <w:szCs w:val="24"/>
        </w:rPr>
        <w:t xml:space="preserve"> con dilatación ventricular, </w:t>
      </w:r>
      <w:r w:rsidR="00262B64">
        <w:rPr>
          <w:rFonts w:asciiTheme="majorHAnsi" w:hAnsiTheme="majorHAnsi"/>
          <w:sz w:val="24"/>
          <w:szCs w:val="24"/>
        </w:rPr>
        <w:t xml:space="preserve">documenta cuadro sugestivo de TB a SNC. A los 3 días de su ingreso con Glasgow de 8 puntos, hipotenso, </w:t>
      </w:r>
      <w:proofErr w:type="spellStart"/>
      <w:r w:rsidR="00262B64">
        <w:rPr>
          <w:rFonts w:asciiTheme="majorHAnsi" w:hAnsiTheme="majorHAnsi"/>
          <w:sz w:val="24"/>
          <w:szCs w:val="24"/>
        </w:rPr>
        <w:t>bradicardico</w:t>
      </w:r>
      <w:proofErr w:type="spellEnd"/>
      <w:r w:rsidR="00262B64">
        <w:rPr>
          <w:rFonts w:asciiTheme="majorHAnsi" w:hAnsiTheme="majorHAnsi"/>
          <w:sz w:val="24"/>
          <w:szCs w:val="24"/>
        </w:rPr>
        <w:t xml:space="preserve">, con pupilas midriáticas, </w:t>
      </w:r>
      <w:proofErr w:type="spellStart"/>
      <w:r w:rsidR="00262B64">
        <w:rPr>
          <w:rFonts w:asciiTheme="majorHAnsi" w:hAnsiTheme="majorHAnsi"/>
          <w:sz w:val="24"/>
          <w:szCs w:val="24"/>
        </w:rPr>
        <w:t>arreflexicas</w:t>
      </w:r>
      <w:proofErr w:type="spellEnd"/>
      <w:r w:rsidR="00262B64">
        <w:rPr>
          <w:rFonts w:asciiTheme="majorHAnsi" w:hAnsiTheme="majorHAnsi"/>
          <w:sz w:val="24"/>
          <w:szCs w:val="24"/>
        </w:rPr>
        <w:t xml:space="preserve">, por progresivo deterioro se realiza intubación </w:t>
      </w:r>
      <w:proofErr w:type="spellStart"/>
      <w:r w:rsidR="00262B64">
        <w:rPr>
          <w:rFonts w:asciiTheme="majorHAnsi" w:hAnsiTheme="majorHAnsi"/>
          <w:sz w:val="24"/>
          <w:szCs w:val="24"/>
        </w:rPr>
        <w:t>orotraqueal</w:t>
      </w:r>
      <w:proofErr w:type="spellEnd"/>
      <w:r w:rsidR="00262B64">
        <w:rPr>
          <w:rFonts w:asciiTheme="majorHAnsi" w:hAnsiTheme="majorHAnsi"/>
          <w:sz w:val="24"/>
          <w:szCs w:val="24"/>
        </w:rPr>
        <w:t xml:space="preserve"> con VMA, se realizó punción lumbar el 19.01.16 el LCR compatible con proceso crónico, hipoglucemia, </w:t>
      </w:r>
      <w:proofErr w:type="spellStart"/>
      <w:r w:rsidR="00262B64">
        <w:rPr>
          <w:rFonts w:asciiTheme="majorHAnsi" w:hAnsiTheme="majorHAnsi"/>
          <w:sz w:val="24"/>
          <w:szCs w:val="24"/>
        </w:rPr>
        <w:t>hipoproteinorraquia</w:t>
      </w:r>
      <w:proofErr w:type="spellEnd"/>
      <w:r w:rsidR="00262B64">
        <w:rPr>
          <w:rFonts w:asciiTheme="majorHAnsi" w:hAnsiTheme="majorHAnsi"/>
          <w:sz w:val="24"/>
          <w:szCs w:val="24"/>
        </w:rPr>
        <w:t xml:space="preserve">, con </w:t>
      </w:r>
      <w:proofErr w:type="spellStart"/>
      <w:r w:rsidR="00262B64">
        <w:rPr>
          <w:rFonts w:asciiTheme="majorHAnsi" w:hAnsiTheme="majorHAnsi"/>
          <w:sz w:val="24"/>
          <w:szCs w:val="24"/>
        </w:rPr>
        <w:t>Pandy</w:t>
      </w:r>
      <w:proofErr w:type="spellEnd"/>
      <w:r w:rsidR="00262B64">
        <w:rPr>
          <w:rFonts w:asciiTheme="majorHAnsi" w:hAnsiTheme="majorHAnsi"/>
          <w:sz w:val="24"/>
          <w:szCs w:val="24"/>
        </w:rPr>
        <w:t xml:space="preserve"> +, con datos sugestivos de TB </w:t>
      </w:r>
      <w:bookmarkStart w:id="0" w:name="_GoBack"/>
      <w:bookmarkEnd w:id="0"/>
      <w:r w:rsidR="00262B64">
        <w:rPr>
          <w:rFonts w:asciiTheme="majorHAnsi" w:hAnsiTheme="majorHAnsi"/>
          <w:sz w:val="24"/>
          <w:szCs w:val="24"/>
        </w:rPr>
        <w:t xml:space="preserve">meníngea. Se indica inicio de </w:t>
      </w:r>
      <w:proofErr w:type="spellStart"/>
      <w:r w:rsidR="00262B64">
        <w:rPr>
          <w:rFonts w:asciiTheme="majorHAnsi" w:hAnsiTheme="majorHAnsi"/>
          <w:sz w:val="24"/>
          <w:szCs w:val="24"/>
        </w:rPr>
        <w:t>antifimicos</w:t>
      </w:r>
      <w:proofErr w:type="spellEnd"/>
      <w:r w:rsidR="00262B64">
        <w:rPr>
          <w:rFonts w:asciiTheme="majorHAnsi" w:hAnsiTheme="majorHAnsi"/>
          <w:sz w:val="24"/>
          <w:szCs w:val="24"/>
        </w:rPr>
        <w:t xml:space="preserve">. Se tomó </w:t>
      </w:r>
      <w:proofErr w:type="spellStart"/>
      <w:r w:rsidR="00262B64">
        <w:rPr>
          <w:rFonts w:asciiTheme="majorHAnsi" w:hAnsiTheme="majorHAnsi"/>
          <w:sz w:val="24"/>
          <w:szCs w:val="24"/>
        </w:rPr>
        <w:t>baciloscopías</w:t>
      </w:r>
      <w:proofErr w:type="spellEnd"/>
      <w:r w:rsidR="00262B64">
        <w:rPr>
          <w:rFonts w:asciiTheme="majorHAnsi" w:hAnsiTheme="majorHAnsi"/>
          <w:sz w:val="24"/>
          <w:szCs w:val="24"/>
        </w:rPr>
        <w:t xml:space="preserve"> en serie de 3, emitiendo resultado positivo (+) el 21.01.16.  Paciente con evolución tórpida, con </w:t>
      </w:r>
      <w:r w:rsidR="00262B64">
        <w:rPr>
          <w:rFonts w:asciiTheme="majorHAnsi" w:hAnsiTheme="majorHAnsi"/>
          <w:sz w:val="24"/>
          <w:szCs w:val="24"/>
        </w:rPr>
        <w:lastRenderedPageBreak/>
        <w:t xml:space="preserve">persistencia de deterioro neurológico, Glasgow de 3, </w:t>
      </w:r>
      <w:proofErr w:type="spellStart"/>
      <w:r w:rsidR="00014990">
        <w:rPr>
          <w:rFonts w:asciiTheme="majorHAnsi" w:hAnsiTheme="majorHAnsi"/>
          <w:sz w:val="24"/>
          <w:szCs w:val="24"/>
        </w:rPr>
        <w:t>anisocorico</w:t>
      </w:r>
      <w:proofErr w:type="spellEnd"/>
      <w:r w:rsidR="00014990">
        <w:rPr>
          <w:rFonts w:asciiTheme="majorHAnsi" w:hAnsiTheme="majorHAnsi"/>
          <w:sz w:val="24"/>
          <w:szCs w:val="24"/>
        </w:rPr>
        <w:t xml:space="preserve"> sin respuesta</w:t>
      </w:r>
      <w:r w:rsidR="00262B64">
        <w:rPr>
          <w:rFonts w:asciiTheme="majorHAnsi" w:hAnsiTheme="majorHAnsi"/>
          <w:sz w:val="24"/>
          <w:szCs w:val="24"/>
        </w:rPr>
        <w:t xml:space="preserve"> a la luz, </w:t>
      </w:r>
      <w:proofErr w:type="spellStart"/>
      <w:r w:rsidR="00262B64">
        <w:rPr>
          <w:rFonts w:asciiTheme="majorHAnsi" w:hAnsiTheme="majorHAnsi"/>
          <w:sz w:val="24"/>
          <w:szCs w:val="24"/>
        </w:rPr>
        <w:t>afebril</w:t>
      </w:r>
      <w:proofErr w:type="spellEnd"/>
      <w:r w:rsidR="00262B64">
        <w:rPr>
          <w:rFonts w:asciiTheme="majorHAnsi" w:hAnsiTheme="majorHAnsi"/>
          <w:sz w:val="24"/>
          <w:szCs w:val="24"/>
        </w:rPr>
        <w:t xml:space="preserve">, </w:t>
      </w:r>
      <w:r w:rsidR="00014990">
        <w:rPr>
          <w:rFonts w:asciiTheme="majorHAnsi" w:hAnsiTheme="majorHAnsi"/>
          <w:sz w:val="24"/>
          <w:szCs w:val="24"/>
        </w:rPr>
        <w:t>sin respuesta al dolor, persiste en malas condiciones generales, sin respuesta a estímulos, respiración espontanea con bradicardia. El 23.01.16 presenta deterioro de signos vitales, se realizan maniobras de RCP sin obtener respuesta, documentando como causa de muerte tuberculosis meníngea.</w:t>
      </w:r>
    </w:p>
    <w:p w:rsidR="00AF3E2C" w:rsidRPr="00F84AF7" w:rsidRDefault="00AF3E2C" w:rsidP="00014990">
      <w:pPr>
        <w:pStyle w:val="Sinespaciado"/>
        <w:jc w:val="both"/>
        <w:rPr>
          <w:rFonts w:asciiTheme="majorHAnsi" w:hAnsiTheme="majorHAnsi"/>
          <w:i/>
          <w:sz w:val="24"/>
          <w:szCs w:val="24"/>
        </w:rPr>
      </w:pPr>
    </w:p>
    <w:p w:rsidR="00FD180D" w:rsidRPr="0045544B" w:rsidRDefault="00FD180D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p w:rsidR="00324146" w:rsidRPr="001E4748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1E4748">
        <w:rPr>
          <w:rFonts w:asciiTheme="majorHAnsi" w:hAnsiTheme="majorHAnsi"/>
          <w:b/>
          <w:sz w:val="24"/>
          <w:szCs w:val="24"/>
        </w:rPr>
        <w:t>RHOVE</w:t>
      </w:r>
    </w:p>
    <w:p w:rsidR="00E0261F" w:rsidRPr="001E4748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1E4748">
        <w:rPr>
          <w:rFonts w:asciiTheme="majorHAnsi" w:hAnsiTheme="majorHAnsi"/>
          <w:b/>
          <w:sz w:val="24"/>
          <w:szCs w:val="24"/>
        </w:rPr>
        <w:t>DRA. NYDIA IVETH HERNÁNDEZ PAULÍN</w:t>
      </w:r>
    </w:p>
    <w:p w:rsidR="00C72BB6" w:rsidRPr="002134F0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proofErr w:type="spellStart"/>
      <w:r w:rsidRPr="002134F0">
        <w:rPr>
          <w:rFonts w:asciiTheme="majorHAnsi" w:hAnsiTheme="majorHAnsi"/>
          <w:b/>
          <w:sz w:val="24"/>
          <w:szCs w:val="24"/>
        </w:rPr>
        <w:t>Céd</w:t>
      </w:r>
      <w:proofErr w:type="spellEnd"/>
      <w:r w:rsidRPr="002134F0">
        <w:rPr>
          <w:rFonts w:asciiTheme="majorHAnsi" w:hAnsiTheme="majorHAnsi"/>
          <w:b/>
          <w:sz w:val="24"/>
          <w:szCs w:val="24"/>
        </w:rPr>
        <w:t>. Prof. 7302237</w:t>
      </w:r>
    </w:p>
    <w:sectPr w:rsidR="00C72BB6" w:rsidRPr="002134F0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094" w:rsidRDefault="00C47094" w:rsidP="009D6CC6">
      <w:pPr>
        <w:spacing w:after="0" w:line="240" w:lineRule="auto"/>
      </w:pPr>
      <w:r>
        <w:separator/>
      </w:r>
    </w:p>
  </w:endnote>
  <w:endnote w:type="continuationSeparator" w:id="0">
    <w:p w:rsidR="00C47094" w:rsidRDefault="00C47094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4C14C4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4C14C4" w:rsidRPr="009D6CC6">
      <w:rPr>
        <w:rFonts w:eastAsiaTheme="minorEastAsia"/>
        <w:sz w:val="18"/>
        <w:szCs w:val="18"/>
      </w:rPr>
      <w:fldChar w:fldCharType="separate"/>
    </w:r>
    <w:r w:rsidR="00014990" w:rsidRPr="00014990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4C14C4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094" w:rsidRDefault="00C47094" w:rsidP="009D6CC6">
      <w:pPr>
        <w:spacing w:after="0" w:line="240" w:lineRule="auto"/>
      </w:pPr>
      <w:r>
        <w:separator/>
      </w:r>
    </w:p>
  </w:footnote>
  <w:footnote w:type="continuationSeparator" w:id="0">
    <w:p w:rsidR="00C47094" w:rsidRDefault="00C47094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14990"/>
    <w:rsid w:val="0003573F"/>
    <w:rsid w:val="00077D4D"/>
    <w:rsid w:val="0009513A"/>
    <w:rsid w:val="000B09B4"/>
    <w:rsid w:val="000E4F17"/>
    <w:rsid w:val="000E4FC8"/>
    <w:rsid w:val="001001FB"/>
    <w:rsid w:val="00107089"/>
    <w:rsid w:val="00110A2D"/>
    <w:rsid w:val="00110DC8"/>
    <w:rsid w:val="00196AAC"/>
    <w:rsid w:val="001E4748"/>
    <w:rsid w:val="00202907"/>
    <w:rsid w:val="002134F0"/>
    <w:rsid w:val="002329BF"/>
    <w:rsid w:val="00243C86"/>
    <w:rsid w:val="00244887"/>
    <w:rsid w:val="002531A2"/>
    <w:rsid w:val="00262B64"/>
    <w:rsid w:val="00277782"/>
    <w:rsid w:val="00281A66"/>
    <w:rsid w:val="002B4222"/>
    <w:rsid w:val="002B5B0A"/>
    <w:rsid w:val="002C046A"/>
    <w:rsid w:val="002C29BD"/>
    <w:rsid w:val="002E2473"/>
    <w:rsid w:val="003021CD"/>
    <w:rsid w:val="00314D72"/>
    <w:rsid w:val="00324146"/>
    <w:rsid w:val="00351867"/>
    <w:rsid w:val="00380A79"/>
    <w:rsid w:val="003A1E8E"/>
    <w:rsid w:val="003A42F2"/>
    <w:rsid w:val="00402454"/>
    <w:rsid w:val="00406197"/>
    <w:rsid w:val="00415C08"/>
    <w:rsid w:val="00416290"/>
    <w:rsid w:val="004421C4"/>
    <w:rsid w:val="004512D1"/>
    <w:rsid w:val="0045544B"/>
    <w:rsid w:val="00480E61"/>
    <w:rsid w:val="004A269A"/>
    <w:rsid w:val="004A4509"/>
    <w:rsid w:val="004B3B92"/>
    <w:rsid w:val="004C14C4"/>
    <w:rsid w:val="004C5C03"/>
    <w:rsid w:val="005319BF"/>
    <w:rsid w:val="00541F7B"/>
    <w:rsid w:val="005440F2"/>
    <w:rsid w:val="005703D9"/>
    <w:rsid w:val="00575917"/>
    <w:rsid w:val="005B4592"/>
    <w:rsid w:val="005C1AD9"/>
    <w:rsid w:val="005E13F0"/>
    <w:rsid w:val="005F2483"/>
    <w:rsid w:val="00655430"/>
    <w:rsid w:val="00661188"/>
    <w:rsid w:val="006A44C9"/>
    <w:rsid w:val="006A720F"/>
    <w:rsid w:val="006A7AFB"/>
    <w:rsid w:val="006B3611"/>
    <w:rsid w:val="006E7A40"/>
    <w:rsid w:val="006F3FE3"/>
    <w:rsid w:val="006F7BB9"/>
    <w:rsid w:val="00712C58"/>
    <w:rsid w:val="00714349"/>
    <w:rsid w:val="007312F7"/>
    <w:rsid w:val="007654A3"/>
    <w:rsid w:val="00834F78"/>
    <w:rsid w:val="00847B6D"/>
    <w:rsid w:val="008622B7"/>
    <w:rsid w:val="00894EAA"/>
    <w:rsid w:val="008D793C"/>
    <w:rsid w:val="008F15D5"/>
    <w:rsid w:val="008F7774"/>
    <w:rsid w:val="00914E42"/>
    <w:rsid w:val="009458EB"/>
    <w:rsid w:val="00961253"/>
    <w:rsid w:val="009873D2"/>
    <w:rsid w:val="00990AB2"/>
    <w:rsid w:val="009D6CC6"/>
    <w:rsid w:val="009E21C5"/>
    <w:rsid w:val="00A40F13"/>
    <w:rsid w:val="00A42845"/>
    <w:rsid w:val="00A42D40"/>
    <w:rsid w:val="00A92D29"/>
    <w:rsid w:val="00AA57EB"/>
    <w:rsid w:val="00AC3505"/>
    <w:rsid w:val="00AF3E2C"/>
    <w:rsid w:val="00B055E7"/>
    <w:rsid w:val="00B158FB"/>
    <w:rsid w:val="00B75F4F"/>
    <w:rsid w:val="00BA5823"/>
    <w:rsid w:val="00BA68BB"/>
    <w:rsid w:val="00BC390B"/>
    <w:rsid w:val="00BE71B1"/>
    <w:rsid w:val="00BF5BF7"/>
    <w:rsid w:val="00BF7F4D"/>
    <w:rsid w:val="00C00267"/>
    <w:rsid w:val="00C47094"/>
    <w:rsid w:val="00C72BB6"/>
    <w:rsid w:val="00CA3CDB"/>
    <w:rsid w:val="00CA77B2"/>
    <w:rsid w:val="00CC37A3"/>
    <w:rsid w:val="00CC4C1C"/>
    <w:rsid w:val="00D672A1"/>
    <w:rsid w:val="00D87503"/>
    <w:rsid w:val="00E0261F"/>
    <w:rsid w:val="00E12855"/>
    <w:rsid w:val="00E252E9"/>
    <w:rsid w:val="00E375B8"/>
    <w:rsid w:val="00E971D7"/>
    <w:rsid w:val="00EC5208"/>
    <w:rsid w:val="00ED0607"/>
    <w:rsid w:val="00ED2BAB"/>
    <w:rsid w:val="00ED47CA"/>
    <w:rsid w:val="00EE336E"/>
    <w:rsid w:val="00F75115"/>
    <w:rsid w:val="00F84AF7"/>
    <w:rsid w:val="00FA3057"/>
    <w:rsid w:val="00FC0EFC"/>
    <w:rsid w:val="00FD180D"/>
    <w:rsid w:val="00FD3046"/>
    <w:rsid w:val="00FF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2B74"/>
    <w:rsid w:val="00161707"/>
    <w:rsid w:val="00173751"/>
    <w:rsid w:val="00191628"/>
    <w:rsid w:val="001E121C"/>
    <w:rsid w:val="00294366"/>
    <w:rsid w:val="002B4E0B"/>
    <w:rsid w:val="004F702A"/>
    <w:rsid w:val="00621F4F"/>
    <w:rsid w:val="00625F33"/>
    <w:rsid w:val="00716D6E"/>
    <w:rsid w:val="00A32E9A"/>
    <w:rsid w:val="00A629FC"/>
    <w:rsid w:val="00B42373"/>
    <w:rsid w:val="00BE0D65"/>
    <w:rsid w:val="00C30338"/>
    <w:rsid w:val="00CE4D28"/>
    <w:rsid w:val="00D5698C"/>
    <w:rsid w:val="00D83AE4"/>
    <w:rsid w:val="00DA0944"/>
    <w:rsid w:val="00DB3C90"/>
    <w:rsid w:val="00DC6D9F"/>
    <w:rsid w:val="00E1597B"/>
    <w:rsid w:val="00F10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2016-04-18T20:30:00Z</dcterms:created>
  <dcterms:modified xsi:type="dcterms:W3CDTF">2016-04-18T20:30:00Z</dcterms:modified>
</cp:coreProperties>
</file>