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6859FB" w:rsidRDefault="00C3697F" w:rsidP="006859FB">
      <w:pPr>
        <w:pStyle w:val="Ttulo"/>
        <w:rPr>
          <w:sz w:val="44"/>
        </w:rPr>
      </w:pPr>
      <w:r w:rsidRPr="006859FB">
        <w:rPr>
          <w:sz w:val="44"/>
        </w:rPr>
        <w:t xml:space="preserve">Hospital Central </w:t>
      </w:r>
      <w:r w:rsidR="005F2751" w:rsidRPr="006859FB">
        <w:rPr>
          <w:sz w:val="4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CE2DEE">
        <w:t>Luis Abraham Luna Hernández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E2DEE">
        <w:rPr>
          <w:b/>
        </w:rPr>
        <w:t>06</w:t>
      </w:r>
      <w:r w:rsidR="00EA05B0">
        <w:rPr>
          <w:b/>
        </w:rPr>
        <w:t>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E2DEE">
        <w:rPr>
          <w:b/>
        </w:rPr>
        <w:t>160614936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24512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>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Potosí,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CE2DEE">
        <w:rPr>
          <w:rFonts w:ascii="Arial" w:eastAsia="Times New Roman" w:hAnsi="Arial" w:cs="Arial"/>
          <w:sz w:val="20"/>
          <w:szCs w:val="20"/>
          <w:lang w:eastAsia="es-ES"/>
        </w:rPr>
        <w:t>s.l.p</w:t>
      </w:r>
      <w:proofErr w:type="spellEnd"/>
      <w:r w:rsidR="00CE2DEE">
        <w:rPr>
          <w:rFonts w:ascii="Arial" w:eastAsia="Times New Roman" w:hAnsi="Arial" w:cs="Arial"/>
          <w:sz w:val="20"/>
          <w:szCs w:val="20"/>
          <w:lang w:eastAsia="es-ES"/>
        </w:rPr>
        <w:t>.,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últimos 6 meses antes de su muerte viviendo en Irlanda y previamente en Playa del Carmen, soltero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 católico,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escolaridad Lic. En Mercadotecnia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sin toxicomanías, serología reactiva para VIH detectada en Enero del 2016, con presencia de síndrom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>e consuntivo, antecedente de prá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cticas sexuales de al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="00CE2DEE">
        <w:rPr>
          <w:rFonts w:ascii="Arial" w:eastAsia="Times New Roman" w:hAnsi="Arial" w:cs="Arial"/>
          <w:sz w:val="20"/>
          <w:szCs w:val="20"/>
          <w:lang w:eastAsia="es-ES"/>
        </w:rPr>
        <w:t>o riesgo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842F2" w:rsidRDefault="00773A84" w:rsidP="00E316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en Enero del 2016 con datos de ataque al estado general, astenia, adinamia y pérdida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pónderal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de 10 kilogramos en 2 meses, por lo que acudió a revisión general con médico particular donde se le realizó serología para VIH resultando positiva, decide no iniciar tratamiento hasta regresar a cd. De origen (S.L.P.), presenta complicación de cuadro con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odinofagia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y disfagia, acude nuevamente a médico particular quien indicó Amoxicilina sin lograr remisión de sintomatología, posteriormente se agrega dificultad respiratoria y disnea de medianos esfuerzos acompañado de tos productiva. Regresó a México, en Playa del Carmen es referido con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infectólogo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quien valoró y diagnosticó cándida oral y faríngea, por lo que da manejo a base de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Itraconazol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, remite posteriormente la candidiasis. </w:t>
      </w:r>
      <w:r w:rsidR="00B3091D">
        <w:rPr>
          <w:rFonts w:ascii="Arial" w:eastAsia="Times New Roman" w:hAnsi="Arial" w:cs="Arial"/>
          <w:sz w:val="20"/>
          <w:szCs w:val="20"/>
          <w:lang w:eastAsia="es-ES"/>
        </w:rPr>
        <w:t>El 21/02/16 se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3091D">
        <w:rPr>
          <w:rFonts w:ascii="Arial" w:eastAsia="Times New Roman" w:hAnsi="Arial" w:cs="Arial"/>
          <w:sz w:val="20"/>
          <w:szCs w:val="20"/>
          <w:lang w:eastAsia="es-ES"/>
        </w:rPr>
        <w:t>refirió</w:t>
      </w:r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a esta unidad para evaluación de la sintomatología respiratoria, a su ingreso por urgencias se encontró con taquipnea, dificultad respiratoria, presencia de estertores finos en base pulmonar derecha y fiebre de 38 grados Centígrados, se tomaron laboratorios de control y se realizó radiografía de tórax en la cual se reportó presencia de infiltrado alveolar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bobasal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, sin zonas de condensación, además Leu 3000,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2.8,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Linfopenia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de 150 totales, </w:t>
      </w:r>
      <w:proofErr w:type="spellStart"/>
      <w:r w:rsidR="00E31650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E31650">
        <w:rPr>
          <w:rFonts w:ascii="Arial" w:eastAsia="Times New Roman" w:hAnsi="Arial" w:cs="Arial"/>
          <w:sz w:val="20"/>
          <w:szCs w:val="20"/>
          <w:lang w:eastAsia="es-ES"/>
        </w:rPr>
        <w:t xml:space="preserve"> 9.8, azoados normales, cortisol 9.8</w:t>
      </w:r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gram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gram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22/02/16 se realizó tomografía de tórax, la cual demostró datos sugestivos de enfermedad por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Pneumocystis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, se envió muestra para western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blot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el 25/02/!6, se dio manejo a base de TMP/SMX y esteroide por parte del servicio de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. El 29/02/16 fue valorado por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drmatología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dermatosis localizada en región perianal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contituída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por erosiones y ulceras, se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rtomó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muestra para realizar prueba de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Tzank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resultando positiva, dado el antecedente de VIH y las características de la lesión se sospechó de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Citomegalovirus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sugirió iniciar tratamiento </w:t>
      </w:r>
      <w:proofErr w:type="spellStart"/>
      <w:r w:rsidR="00B3091D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B3091D">
        <w:rPr>
          <w:rFonts w:ascii="Arial" w:eastAsia="Times New Roman" w:hAnsi="Arial" w:cs="Arial"/>
          <w:sz w:val="20"/>
          <w:szCs w:val="20"/>
          <w:lang w:eastAsia="es-ES"/>
        </w:rPr>
        <w:t xml:space="preserve"> base de Aciclovir intravenoso cada 8 horas durante 10 días. Los datos del paciente sugirieron SIDA C3, </w:t>
      </w:r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mantivo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oxigenodependiente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 por puntas nasales, con presencia de estertores en ambas ápices pulmonares, se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solicito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tartamiento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antirretroviral a CAPACITS, se reportó paciente grave y con mal pronóstico por lo que se informó a familiares. El 02/03/16 se reportó en malas condiciones generales,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taquipneico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hipoxemico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desaturando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hasta 62% con presencia de puntas nasales, con pico febriles constantes, se colocó intubación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el 03/03/16 y se mantuvo dependiente de aminas. El 04/03/16 se colocó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microsello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y al solicitar radiografía de tórax de control se observó neumotórax a tensión, persistiendo taquicardia, se mantuvo bajo sedación, se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traslado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a piso de terapia intensiva el 05/03/16 se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 xml:space="preserve"> choque séptico y se continuó manejo antibiótico. El 06/03/16 presentó paro </w:t>
      </w:r>
      <w:proofErr w:type="spellStart"/>
      <w:r w:rsidR="00116E54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16E54">
        <w:rPr>
          <w:rFonts w:ascii="Arial" w:eastAsia="Times New Roman" w:hAnsi="Arial" w:cs="Arial"/>
          <w:sz w:val="20"/>
          <w:szCs w:val="20"/>
          <w:lang w:eastAsia="es-ES"/>
        </w:rPr>
        <w:t>, se brindaron maniobras de reanimación avanzadas durante 5 minutos sin obtener respuesta, se dictaminó defunción a las 12:30 horas.</w:t>
      </w:r>
    </w:p>
    <w:p w:rsidR="00B3091D" w:rsidRDefault="00B3091D" w:rsidP="00E316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9E6C87">
        <w:rPr>
          <w:rFonts w:ascii="Arial" w:eastAsia="Times New Roman" w:hAnsi="Arial" w:cs="Arial"/>
          <w:sz w:val="20"/>
          <w:szCs w:val="20"/>
          <w:lang w:eastAsia="es-ES"/>
        </w:rPr>
        <w:t>Enfermedad por Virus de la Inmunodeficiencia Humana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9E6C87" w:rsidRDefault="009E6C8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Insuficiencia Respiratoria Tipo 1 </w:t>
      </w:r>
      <w:r>
        <w:rPr>
          <w:rFonts w:ascii="Arial" w:hAnsi="Arial" w:cs="Arial"/>
          <w:sz w:val="20"/>
          <w:szCs w:val="20"/>
        </w:rPr>
        <w:tab/>
        <w:t>(J960)</w:t>
      </w:r>
    </w:p>
    <w:p w:rsidR="00B40636" w:rsidRDefault="00D2657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Choque Séptico   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(A419)</w:t>
      </w:r>
    </w:p>
    <w:p w:rsidR="00D26570" w:rsidRDefault="009E6C8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Insuficiencia Respiratoria Agudo Severo</w:t>
      </w:r>
      <w:r>
        <w:rPr>
          <w:rFonts w:ascii="Arial" w:hAnsi="Arial" w:cs="Arial"/>
          <w:sz w:val="20"/>
          <w:szCs w:val="20"/>
        </w:rPr>
        <w:tab/>
        <w:t>(J80)</w:t>
      </w:r>
    </w:p>
    <w:p w:rsidR="0099448B" w:rsidRDefault="009E6C8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no Especificada</w:t>
      </w:r>
      <w:r w:rsidR="0099448B">
        <w:rPr>
          <w:rFonts w:ascii="Arial" w:hAnsi="Arial" w:cs="Arial"/>
          <w:sz w:val="20"/>
          <w:szCs w:val="20"/>
        </w:rPr>
        <w:tab/>
      </w:r>
      <w:r w:rsidR="00753140">
        <w:rPr>
          <w:rFonts w:ascii="Arial" w:hAnsi="Arial" w:cs="Arial"/>
          <w:sz w:val="20"/>
          <w:szCs w:val="20"/>
        </w:rPr>
        <w:t xml:space="preserve">   </w:t>
      </w:r>
      <w:r w:rsidR="0099448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J159</w:t>
      </w:r>
      <w:r w:rsidR="00753140">
        <w:rPr>
          <w:rFonts w:ascii="Arial" w:hAnsi="Arial" w:cs="Arial"/>
          <w:sz w:val="20"/>
          <w:szCs w:val="20"/>
        </w:rPr>
        <w:t>)</w:t>
      </w:r>
    </w:p>
    <w:p w:rsidR="0099448B" w:rsidRDefault="009E6C8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Enfermedad por Virus de la Inmunodeficiencia Humana </w:t>
      </w:r>
      <w:r w:rsidR="0099448B">
        <w:rPr>
          <w:rFonts w:ascii="Arial" w:hAnsi="Arial" w:cs="Arial"/>
          <w:sz w:val="20"/>
          <w:szCs w:val="20"/>
        </w:rPr>
        <w:tab/>
        <w:t>(B24)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16E54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856BA7"/>
    <w:rsid w:val="00864693"/>
    <w:rsid w:val="0088293F"/>
    <w:rsid w:val="008842F2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9448B"/>
    <w:rsid w:val="009C05D5"/>
    <w:rsid w:val="009E6C87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3091D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CD4267"/>
    <w:rsid w:val="00CE2DEE"/>
    <w:rsid w:val="00D049DD"/>
    <w:rsid w:val="00D26570"/>
    <w:rsid w:val="00D37386"/>
    <w:rsid w:val="00D466F7"/>
    <w:rsid w:val="00D73328"/>
    <w:rsid w:val="00D76CF9"/>
    <w:rsid w:val="00DB37D1"/>
    <w:rsid w:val="00DE3325"/>
    <w:rsid w:val="00E27041"/>
    <w:rsid w:val="00E31650"/>
    <w:rsid w:val="00E31F7F"/>
    <w:rsid w:val="00E53A3E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F3E5-0545-4BD1-8C75-D9946755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2016-11-15T19:01:00Z</dcterms:created>
  <dcterms:modified xsi:type="dcterms:W3CDTF">2016-11-15T19:01:00Z</dcterms:modified>
</cp:coreProperties>
</file>