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C9" w:rsidRPr="00E16AFB" w:rsidRDefault="00CF56E4" w:rsidP="006873A9">
      <w:pPr>
        <w:spacing w:after="0" w:line="240" w:lineRule="auto"/>
        <w:jc w:val="center"/>
        <w:rPr>
          <w:b/>
        </w:rPr>
      </w:pPr>
      <w:r w:rsidRPr="00E16AFB">
        <w:rPr>
          <w:b/>
        </w:rPr>
        <w:t>SERVICIOS DE SALUD DE SAN LUIS POTOSÍ</w:t>
      </w:r>
    </w:p>
    <w:p w:rsidR="00CF56E4" w:rsidRPr="00E16AFB" w:rsidRDefault="00CF56E4" w:rsidP="006873A9">
      <w:pPr>
        <w:spacing w:after="0" w:line="240" w:lineRule="auto"/>
        <w:jc w:val="center"/>
        <w:rPr>
          <w:b/>
        </w:rPr>
      </w:pPr>
      <w:r w:rsidRPr="00E16AFB">
        <w:rPr>
          <w:b/>
        </w:rPr>
        <w:t>HOSPITAL DEL NIÑO Y LA MUJER</w:t>
      </w:r>
    </w:p>
    <w:p w:rsidR="00CF56E4" w:rsidRPr="00E16AFB" w:rsidRDefault="00CF56E4" w:rsidP="006873A9">
      <w:pPr>
        <w:spacing w:after="0" w:line="240" w:lineRule="auto"/>
        <w:jc w:val="center"/>
        <w:rPr>
          <w:b/>
        </w:rPr>
      </w:pPr>
      <w:r w:rsidRPr="00E16AFB">
        <w:rPr>
          <w:b/>
        </w:rPr>
        <w:t>RESUMEN CLÍNICO</w:t>
      </w:r>
    </w:p>
    <w:p w:rsidR="00C42540" w:rsidRDefault="00C42540" w:rsidP="006873A9">
      <w:pPr>
        <w:spacing w:after="0" w:line="240" w:lineRule="auto"/>
        <w:jc w:val="both"/>
      </w:pPr>
    </w:p>
    <w:p w:rsidR="00CF56E4" w:rsidRDefault="00C42540" w:rsidP="006873A9">
      <w:pPr>
        <w:spacing w:after="0" w:line="240" w:lineRule="auto"/>
        <w:jc w:val="both"/>
      </w:pPr>
      <w:r>
        <w:t xml:space="preserve">NOMBRE: </w:t>
      </w:r>
      <w:r w:rsidR="0080501D">
        <w:t>JUAN JOSÉ ARRIAGA VÉLEZ</w:t>
      </w:r>
    </w:p>
    <w:p w:rsidR="00C42540" w:rsidRDefault="00C42540" w:rsidP="006873A9">
      <w:pPr>
        <w:spacing w:after="0" w:line="240" w:lineRule="auto"/>
        <w:jc w:val="both"/>
      </w:pPr>
      <w:r>
        <w:t xml:space="preserve">FECHA DE NACIMIENTO: </w:t>
      </w:r>
      <w:r w:rsidR="0080501D">
        <w:t>03/11</w:t>
      </w:r>
      <w:r w:rsidR="00515CDA">
        <w:t>/2015</w:t>
      </w:r>
    </w:p>
    <w:p w:rsidR="00C42540" w:rsidRDefault="00C42540" w:rsidP="006873A9">
      <w:pPr>
        <w:spacing w:after="0" w:line="240" w:lineRule="auto"/>
        <w:jc w:val="both"/>
      </w:pPr>
      <w:r>
        <w:t xml:space="preserve">FECHA DE INGRESO: </w:t>
      </w:r>
      <w:r w:rsidR="0080501D">
        <w:t>22/06</w:t>
      </w:r>
      <w:r w:rsidR="00102B3B">
        <w:t>/2016</w:t>
      </w:r>
    </w:p>
    <w:p w:rsidR="00E16AFB" w:rsidRDefault="00E16AFB" w:rsidP="006873A9">
      <w:pPr>
        <w:spacing w:after="0" w:line="240" w:lineRule="auto"/>
        <w:jc w:val="both"/>
      </w:pPr>
      <w:r>
        <w:t xml:space="preserve">FECHA DE DEFUNCIÓN: </w:t>
      </w:r>
      <w:r w:rsidR="0080501D">
        <w:t>04/07</w:t>
      </w:r>
      <w:r w:rsidR="00102B3B">
        <w:t>/2016</w:t>
      </w:r>
    </w:p>
    <w:p w:rsidR="00E60625" w:rsidRDefault="00E16AFB" w:rsidP="006873A9">
      <w:pPr>
        <w:spacing w:after="0" w:line="240" w:lineRule="auto"/>
        <w:jc w:val="both"/>
      </w:pPr>
      <w:r>
        <w:t xml:space="preserve">IDX DE INGRESO: </w:t>
      </w:r>
      <w:r w:rsidR="0080501D">
        <w:t>GASTROENTERITIS/NEUMONÍA/ DESNUTRICIÓN SEVERA/DESEQUILIBRIO HIDROELECTROLÍTICO</w:t>
      </w:r>
    </w:p>
    <w:p w:rsidR="006D1EF3" w:rsidRDefault="00E16AFB" w:rsidP="00515CDA">
      <w:pPr>
        <w:spacing w:after="0" w:line="240" w:lineRule="auto"/>
        <w:jc w:val="both"/>
      </w:pPr>
      <w:r>
        <w:t xml:space="preserve">IDX. DE DEFUNCIÓN: </w:t>
      </w:r>
      <w:r w:rsidR="008000F6">
        <w:t xml:space="preserve">(RECTIFICADOS) </w:t>
      </w:r>
      <w:r w:rsidR="0080501D">
        <w:t>FALLA ORGÁNICA MÚLTIPLE/CHOQUE SÉPTICO/SEPSIS NOSOCOMIAL/ DESNUTRICIÓN SEVERA</w:t>
      </w:r>
    </w:p>
    <w:p w:rsidR="00E16AFB" w:rsidRDefault="00E16AFB" w:rsidP="006873A9">
      <w:pPr>
        <w:spacing w:after="0" w:line="240" w:lineRule="auto"/>
        <w:jc w:val="both"/>
      </w:pPr>
      <w:r>
        <w:t xml:space="preserve">FOLIO: </w:t>
      </w:r>
      <w:r w:rsidR="0080501D">
        <w:t>160615389</w:t>
      </w:r>
      <w:r w:rsidR="00515CD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6D4B" w:rsidRDefault="00E60625" w:rsidP="0080501D">
      <w:pPr>
        <w:spacing w:after="0" w:line="240" w:lineRule="auto"/>
        <w:ind w:firstLine="708"/>
        <w:jc w:val="both"/>
      </w:pPr>
      <w:r>
        <w:t xml:space="preserve">Paciente </w:t>
      </w:r>
      <w:r w:rsidR="0080501D">
        <w:t xml:space="preserve">masculino de 8 meses de edad. Madre de 29 años, producto del III EIU de término, obtenido por cesárea iterativa en Hospital Central, con peso al nacer de 2,900g. Alimentado con seno materno y fórmula de inicio. Antecedente de hospitalización 2 semanas  previas a su ingreso por deshidratación. </w:t>
      </w:r>
    </w:p>
    <w:p w:rsidR="00D73B48" w:rsidRDefault="0080501D" w:rsidP="0048356A">
      <w:pPr>
        <w:spacing w:after="0" w:line="240" w:lineRule="auto"/>
        <w:ind w:firstLine="708"/>
        <w:jc w:val="both"/>
      </w:pPr>
      <w:r>
        <w:t xml:space="preserve">Ingresa por cuadro de 3 días de evolución con evacuaciones diarreicas, fétidas, con moco, fiebre, vómito y tos productiva. </w:t>
      </w:r>
      <w:r w:rsidR="00056024">
        <w:t xml:space="preserve">A su ingreso febril, con datos de deshidratación, desnutrición severa con peso de 4.4kg, estertores crepitantes bilaterales. Además de edema y lesiones </w:t>
      </w:r>
      <w:proofErr w:type="spellStart"/>
      <w:r w:rsidR="00056024">
        <w:t>pelagroides</w:t>
      </w:r>
      <w:proofErr w:type="spellEnd"/>
      <w:r w:rsidR="00056024">
        <w:t xml:space="preserve"> en región perianal y extremidades superiores. Se inicia manejo con una carga de solución fisiológica y </w:t>
      </w:r>
      <w:proofErr w:type="spellStart"/>
      <w:r w:rsidR="00056024">
        <w:t>ceftriaxona</w:t>
      </w:r>
      <w:proofErr w:type="spellEnd"/>
      <w:r w:rsidR="00056024">
        <w:t xml:space="preserve">, además de una dosis de albúmina. Persiste en malas condiciones generales, con hiponatremia, acidosis metabólica, anemia y </w:t>
      </w:r>
      <w:proofErr w:type="spellStart"/>
      <w:r w:rsidR="00056024">
        <w:t>plaquetopenia</w:t>
      </w:r>
      <w:proofErr w:type="spellEnd"/>
      <w:r w:rsidR="00056024">
        <w:t xml:space="preserve"> de hasta 49,000. Se transfunde paquete globular y soluciones coloides. RX de tórax con infiltrado intersticial bilateral. Se agrega </w:t>
      </w:r>
      <w:proofErr w:type="spellStart"/>
      <w:r w:rsidR="00056024">
        <w:t>metronidazol</w:t>
      </w:r>
      <w:proofErr w:type="spellEnd"/>
      <w:r w:rsidR="00056024">
        <w:t xml:space="preserve"> por hallazgo de quistes de E. </w:t>
      </w:r>
      <w:proofErr w:type="spellStart"/>
      <w:r w:rsidR="00056024">
        <w:t>histolytica</w:t>
      </w:r>
      <w:proofErr w:type="spellEnd"/>
      <w:r w:rsidR="00056024">
        <w:t xml:space="preserve"> en heces. El 24 de junio se coloca catéter central en vena </w:t>
      </w:r>
      <w:proofErr w:type="spellStart"/>
      <w:r w:rsidR="00056024">
        <w:t>yugularinterna</w:t>
      </w:r>
      <w:proofErr w:type="spellEnd"/>
      <w:r w:rsidR="00056024">
        <w:t xml:space="preserve"> izquierda. Persiste con desequilibrio electrolítico con hipocalcemia, </w:t>
      </w:r>
      <w:proofErr w:type="spellStart"/>
      <w:r w:rsidR="00056024">
        <w:t>hipokalemia</w:t>
      </w:r>
      <w:proofErr w:type="spellEnd"/>
      <w:r w:rsidR="00056024">
        <w:t xml:space="preserve"> e </w:t>
      </w:r>
      <w:proofErr w:type="spellStart"/>
      <w:r w:rsidR="00056024">
        <w:t>hopofosfatemia</w:t>
      </w:r>
      <w:proofErr w:type="spellEnd"/>
      <w:r w:rsidR="00056024">
        <w:t>, por lo que se realizan las respectivas correcciones.</w:t>
      </w:r>
      <w:r w:rsidR="00FF46C5">
        <w:t xml:space="preserve"> No obstante la disminución del número de evacuaciones persiste en malas condiciones generales, con acidosis, desequilibrio electrolítico, edema y datos de choque, por lo que el 27 de junio pasa a Unidad de Cuidados Intensivos y se inicia manejo con </w:t>
      </w:r>
      <w:proofErr w:type="spellStart"/>
      <w:r w:rsidR="00FF46C5">
        <w:t>dobutamina</w:t>
      </w:r>
      <w:proofErr w:type="spellEnd"/>
      <w:r w:rsidR="00FF46C5">
        <w:t xml:space="preserve">. Se cambia manejo a meropenen y vancomicina y se agrega </w:t>
      </w:r>
      <w:proofErr w:type="spellStart"/>
      <w:r w:rsidR="00FF46C5">
        <w:t>fluconazo</w:t>
      </w:r>
      <w:r w:rsidR="007F4BBC">
        <w:t>l</w:t>
      </w:r>
      <w:proofErr w:type="spellEnd"/>
      <w:r w:rsidR="00FF46C5">
        <w:t xml:space="preserve">, debido a encontrar EGO con </w:t>
      </w:r>
      <w:proofErr w:type="spellStart"/>
      <w:r w:rsidR="00FF46C5">
        <w:t>leucocituria</w:t>
      </w:r>
      <w:proofErr w:type="spellEnd"/>
      <w:r w:rsidR="00FF46C5">
        <w:t xml:space="preserve"> y presencia de levaduras. Malas condiciones generales y evento de paro cardiorrespiratorio el 28 de junio, por lo que se inicia ventilación mecánica y se agrega </w:t>
      </w:r>
      <w:proofErr w:type="spellStart"/>
      <w:r w:rsidR="00FF46C5">
        <w:t>milrinona</w:t>
      </w:r>
      <w:proofErr w:type="spellEnd"/>
      <w:r w:rsidR="00FF46C5">
        <w:t xml:space="preserve">, ya que persisten datos de choque. </w:t>
      </w:r>
      <w:r w:rsidR="0048356A">
        <w:t xml:space="preserve">Se toman cultivos de orina, sangre y aspirado traqueal. </w:t>
      </w:r>
    </w:p>
    <w:p w:rsidR="0048356A" w:rsidRDefault="0048356A" w:rsidP="0048356A">
      <w:pPr>
        <w:spacing w:after="0" w:line="240" w:lineRule="auto"/>
        <w:ind w:firstLine="708"/>
        <w:jc w:val="both"/>
      </w:pPr>
      <w:r>
        <w:t xml:space="preserve">El 30 de junio </w:t>
      </w:r>
      <w:r w:rsidR="007F4BBC">
        <w:t xml:space="preserve">con oliguria, hepatomegalia, datos de anasarca y edema pulmonar. Se suspende </w:t>
      </w:r>
      <w:proofErr w:type="spellStart"/>
      <w:r w:rsidR="007F4BBC">
        <w:t>milrinona</w:t>
      </w:r>
      <w:proofErr w:type="spellEnd"/>
      <w:r w:rsidR="007F4BBC">
        <w:t xml:space="preserve"> y continua con </w:t>
      </w:r>
      <w:proofErr w:type="spellStart"/>
      <w:r w:rsidR="007F4BBC">
        <w:t>dobutamina</w:t>
      </w:r>
      <w:proofErr w:type="spellEnd"/>
      <w:r w:rsidR="007F4BBC">
        <w:t xml:space="preserve">, además de administrarse furosemida para </w:t>
      </w:r>
      <w:proofErr w:type="spellStart"/>
      <w:r w:rsidR="007F4BBC">
        <w:t>disminuír</w:t>
      </w:r>
      <w:proofErr w:type="spellEnd"/>
      <w:r w:rsidR="007F4BBC">
        <w:t xml:space="preserve"> sobrecarga. Persiste </w:t>
      </w:r>
      <w:proofErr w:type="spellStart"/>
      <w:r w:rsidR="007F4BBC">
        <w:t>oligúrico</w:t>
      </w:r>
      <w:proofErr w:type="spellEnd"/>
      <w:r w:rsidR="007F4BBC">
        <w:t xml:space="preserve"> y el 01 de julio se coloca catéter de </w:t>
      </w:r>
      <w:proofErr w:type="spellStart"/>
      <w:r w:rsidR="007F4BBC">
        <w:t>Tenchkoff</w:t>
      </w:r>
      <w:proofErr w:type="spellEnd"/>
      <w:r w:rsidR="007F4BBC">
        <w:t xml:space="preserve"> para diálisis, la cual se inicia el mismo día</w:t>
      </w:r>
      <w:r w:rsidR="00284574">
        <w:t xml:space="preserve">. Se informa desarrollo de </w:t>
      </w:r>
      <w:r w:rsidR="00284574" w:rsidRPr="00284574">
        <w:rPr>
          <w:i/>
        </w:rPr>
        <w:t xml:space="preserve">Pseudomonas </w:t>
      </w:r>
      <w:proofErr w:type="spellStart"/>
      <w:r w:rsidR="00284574" w:rsidRPr="00284574">
        <w:rPr>
          <w:i/>
        </w:rPr>
        <w:t>aeuruginosa</w:t>
      </w:r>
      <w:proofErr w:type="spellEnd"/>
      <w:r w:rsidR="00284574">
        <w:t xml:space="preserve"> sensible a </w:t>
      </w:r>
      <w:proofErr w:type="spellStart"/>
      <w:r w:rsidR="00284574">
        <w:t>meropene</w:t>
      </w:r>
      <w:proofErr w:type="spellEnd"/>
      <w:r w:rsidR="00284574">
        <w:t xml:space="preserve">, amikacina, gentamicina y </w:t>
      </w:r>
      <w:proofErr w:type="spellStart"/>
      <w:r w:rsidR="00284574">
        <w:t>tobramicina</w:t>
      </w:r>
      <w:proofErr w:type="spellEnd"/>
      <w:r w:rsidR="00284574">
        <w:t xml:space="preserve">, además de Candida </w:t>
      </w:r>
      <w:proofErr w:type="spellStart"/>
      <w:r w:rsidR="00284574">
        <w:t>parapsilosis</w:t>
      </w:r>
      <w:proofErr w:type="spellEnd"/>
      <w:r w:rsidR="00284574">
        <w:t xml:space="preserve"> en aspirado traqueal con 10-12 leucocitos por campo.  Continúa en malas condiciones generales, inestable, se agrega norepinefrina al manejo el 03 de julio. Nuevamente desequilibrio hidroelectrolítico con </w:t>
      </w:r>
      <w:proofErr w:type="spellStart"/>
      <w:r w:rsidR="00284574">
        <w:t>hipernatremia</w:t>
      </w:r>
      <w:proofErr w:type="spellEnd"/>
      <w:r w:rsidR="00284574">
        <w:t xml:space="preserve">, aumento del edema y de las lesiones </w:t>
      </w:r>
      <w:proofErr w:type="spellStart"/>
      <w:r w:rsidR="00284574">
        <w:t>pelagroides</w:t>
      </w:r>
      <w:proofErr w:type="spellEnd"/>
      <w:r w:rsidR="00284574">
        <w:t xml:space="preserve">, sangrado a través de mucosas, llenado capilar </w:t>
      </w:r>
      <w:proofErr w:type="gramStart"/>
      <w:r w:rsidR="00284574">
        <w:t>retardado ,</w:t>
      </w:r>
      <w:proofErr w:type="gramEnd"/>
      <w:r w:rsidR="00284574">
        <w:t xml:space="preserve"> continuando con ventilación mecánica. Persiste falla orgánica múltiple y el 04 de julio de 2016 a las 10:05 presenta </w:t>
      </w:r>
      <w:proofErr w:type="spellStart"/>
      <w:r w:rsidR="00284574">
        <w:t>parao</w:t>
      </w:r>
      <w:proofErr w:type="spellEnd"/>
      <w:r w:rsidR="00284574">
        <w:t xml:space="preserve"> cardiorrespiratorio irreversible a maniobras. </w:t>
      </w:r>
    </w:p>
    <w:p w:rsidR="00284574" w:rsidRDefault="00284574" w:rsidP="0048356A">
      <w:pPr>
        <w:spacing w:after="0" w:line="240" w:lineRule="auto"/>
        <w:ind w:firstLine="708"/>
        <w:jc w:val="both"/>
      </w:pPr>
      <w:bookmarkStart w:id="0" w:name="_GoBack"/>
      <w:bookmarkEnd w:id="0"/>
    </w:p>
    <w:p w:rsidR="00D73B48" w:rsidRDefault="00D73B48" w:rsidP="00AE3A0C">
      <w:pPr>
        <w:spacing w:after="0" w:line="240" w:lineRule="auto"/>
        <w:ind w:firstLine="709"/>
        <w:jc w:val="both"/>
      </w:pPr>
      <w:r>
        <w:t>Elaboró: Dra. Ana María González Ortiz</w:t>
      </w:r>
    </w:p>
    <w:p w:rsidR="00D73B48" w:rsidRDefault="00D73B48" w:rsidP="00AE3A0C">
      <w:pPr>
        <w:spacing w:after="0" w:line="240" w:lineRule="auto"/>
        <w:ind w:firstLine="709"/>
        <w:jc w:val="both"/>
      </w:pPr>
      <w:r>
        <w:t>Responsable de Vigilancia Epidemiológica</w:t>
      </w:r>
    </w:p>
    <w:p w:rsidR="00D73B48" w:rsidRDefault="006647EF" w:rsidP="00AE3A0C">
      <w:pPr>
        <w:spacing w:after="0" w:line="240" w:lineRule="auto"/>
        <w:ind w:firstLine="709"/>
        <w:jc w:val="both"/>
      </w:pPr>
      <w:r>
        <w:t>0</w:t>
      </w:r>
      <w:r w:rsidR="007F4BBC">
        <w:t>5</w:t>
      </w:r>
      <w:r>
        <w:t xml:space="preserve"> de </w:t>
      </w:r>
      <w:r w:rsidR="007F4BBC">
        <w:t>julio</w:t>
      </w:r>
      <w:r>
        <w:t xml:space="preserve"> de 2016.</w:t>
      </w:r>
    </w:p>
    <w:sectPr w:rsidR="00D73B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E4"/>
    <w:rsid w:val="00013C8A"/>
    <w:rsid w:val="0005299C"/>
    <w:rsid w:val="00056024"/>
    <w:rsid w:val="000802F0"/>
    <w:rsid w:val="00102B3B"/>
    <w:rsid w:val="001C4A74"/>
    <w:rsid w:val="00216BB8"/>
    <w:rsid w:val="002427E8"/>
    <w:rsid w:val="00284574"/>
    <w:rsid w:val="002A3CD1"/>
    <w:rsid w:val="0030614E"/>
    <w:rsid w:val="003C2F30"/>
    <w:rsid w:val="003D4649"/>
    <w:rsid w:val="00414EDD"/>
    <w:rsid w:val="00416EFF"/>
    <w:rsid w:val="0048356A"/>
    <w:rsid w:val="004A5108"/>
    <w:rsid w:val="004E6D4B"/>
    <w:rsid w:val="004F60C4"/>
    <w:rsid w:val="00515CDA"/>
    <w:rsid w:val="00632B8C"/>
    <w:rsid w:val="006647EF"/>
    <w:rsid w:val="006873A9"/>
    <w:rsid w:val="006A0F26"/>
    <w:rsid w:val="006A749A"/>
    <w:rsid w:val="006B7F10"/>
    <w:rsid w:val="006D1EF3"/>
    <w:rsid w:val="006E33B8"/>
    <w:rsid w:val="00776C57"/>
    <w:rsid w:val="007C1C61"/>
    <w:rsid w:val="007F4BBC"/>
    <w:rsid w:val="008000F6"/>
    <w:rsid w:val="0080501D"/>
    <w:rsid w:val="00817EFE"/>
    <w:rsid w:val="00823BF0"/>
    <w:rsid w:val="00843EBC"/>
    <w:rsid w:val="008C6F39"/>
    <w:rsid w:val="0090488F"/>
    <w:rsid w:val="00AC2AEC"/>
    <w:rsid w:val="00AD0365"/>
    <w:rsid w:val="00AE3A0C"/>
    <w:rsid w:val="00B30059"/>
    <w:rsid w:val="00B349ED"/>
    <w:rsid w:val="00BB2B53"/>
    <w:rsid w:val="00BB33A5"/>
    <w:rsid w:val="00C42540"/>
    <w:rsid w:val="00C635EB"/>
    <w:rsid w:val="00C700FB"/>
    <w:rsid w:val="00CA75D2"/>
    <w:rsid w:val="00CF56E4"/>
    <w:rsid w:val="00D343E2"/>
    <w:rsid w:val="00D73B48"/>
    <w:rsid w:val="00D814FF"/>
    <w:rsid w:val="00D90082"/>
    <w:rsid w:val="00DA17A1"/>
    <w:rsid w:val="00DD3F76"/>
    <w:rsid w:val="00DF39BE"/>
    <w:rsid w:val="00DF4C2A"/>
    <w:rsid w:val="00DF59ED"/>
    <w:rsid w:val="00E16AFB"/>
    <w:rsid w:val="00E60625"/>
    <w:rsid w:val="00EC5A6E"/>
    <w:rsid w:val="00F56F5E"/>
    <w:rsid w:val="00F93AC9"/>
    <w:rsid w:val="00FA1C7E"/>
    <w:rsid w:val="00FB3C43"/>
    <w:rsid w:val="00FF46C5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916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VIGILANCIA</dc:creator>
  <cp:keywords/>
  <dc:description/>
  <cp:lastModifiedBy>VIGILANCIA</cp:lastModifiedBy>
  <cp:revision>4</cp:revision>
  <cp:lastPrinted>2015-01-16T20:38:00Z</cp:lastPrinted>
  <dcterms:created xsi:type="dcterms:W3CDTF">2016-07-05T16:43:00Z</dcterms:created>
  <dcterms:modified xsi:type="dcterms:W3CDTF">2016-07-05T17:42:00Z</dcterms:modified>
</cp:coreProperties>
</file>