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42845" w:rsidRPr="002134F0" w:rsidRDefault="00B158FB" w:rsidP="00A4284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6160F2">
        <w:rPr>
          <w:rFonts w:asciiTheme="majorHAnsi" w:hAnsiTheme="majorHAnsi"/>
          <w:sz w:val="24"/>
          <w:szCs w:val="24"/>
        </w:rPr>
        <w:t>14 DE MARZO DE 2016</w:t>
      </w:r>
    </w:p>
    <w:p w:rsidR="002134F0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3D06CF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6160F2" w:rsidRPr="003D06CF">
        <w:rPr>
          <w:rFonts w:asciiTheme="majorHAnsi" w:hAnsiTheme="majorHAnsi"/>
          <w:sz w:val="24"/>
          <w:szCs w:val="24"/>
        </w:rPr>
        <w:t>ANGEL DE JESUS MORALES MENDOZA</w:t>
      </w:r>
    </w:p>
    <w:p w:rsidR="002134F0" w:rsidRPr="003D06CF" w:rsidRDefault="002134F0" w:rsidP="003D06CF">
      <w:pPr>
        <w:pStyle w:val="Sinespaciado"/>
        <w:rPr>
          <w:rFonts w:asciiTheme="majorHAnsi" w:hAnsiTheme="majorHAnsi"/>
          <w:sz w:val="24"/>
          <w:szCs w:val="24"/>
        </w:rPr>
      </w:pPr>
    </w:p>
    <w:p w:rsidR="00202907" w:rsidRDefault="00D87503" w:rsidP="00D87503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7D5F91">
        <w:rPr>
          <w:rFonts w:asciiTheme="majorHAnsi" w:hAnsiTheme="majorHAnsi"/>
          <w:sz w:val="24"/>
          <w:szCs w:val="24"/>
        </w:rPr>
        <w:t>MASCULINO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 </w:t>
      </w:r>
      <w:r w:rsidR="006160F2">
        <w:rPr>
          <w:rFonts w:asciiTheme="majorHAnsi" w:hAnsiTheme="majorHAnsi"/>
          <w:sz w:val="24"/>
          <w:szCs w:val="24"/>
        </w:rPr>
        <w:t>3 MESES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</w:p>
    <w:p w:rsidR="003D06CF" w:rsidRPr="003D06CF" w:rsidRDefault="003D06CF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>
        <w:rPr>
          <w:rFonts w:asciiTheme="majorHAnsi" w:hAnsiTheme="majorHAnsi"/>
          <w:sz w:val="24"/>
          <w:szCs w:val="24"/>
        </w:rPr>
        <w:t>12/12/2015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6160F2">
        <w:rPr>
          <w:rFonts w:asciiTheme="majorHAnsi" w:hAnsiTheme="majorHAnsi"/>
          <w:sz w:val="24"/>
          <w:szCs w:val="24"/>
        </w:rPr>
        <w:t>CALLE SASATRS #902, COL. 18 DE MARZO, CD. VALLES, S.L.P.</w:t>
      </w:r>
    </w:p>
    <w:p w:rsidR="007D5F91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6160F2">
        <w:rPr>
          <w:rFonts w:asciiTheme="majorHAnsi" w:hAnsiTheme="majorHAnsi"/>
          <w:sz w:val="24"/>
          <w:szCs w:val="24"/>
        </w:rPr>
        <w:t>08/03/2016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Pr="006160F2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EGRESO</w:t>
      </w:r>
      <w:r w:rsidR="006160F2">
        <w:rPr>
          <w:rFonts w:asciiTheme="majorHAnsi" w:hAnsiTheme="majorHAnsi"/>
          <w:b/>
          <w:sz w:val="24"/>
          <w:szCs w:val="24"/>
        </w:rPr>
        <w:t xml:space="preserve"> POR DEFUNCIÓN: </w:t>
      </w:r>
      <w:r w:rsidR="006160F2">
        <w:rPr>
          <w:rFonts w:asciiTheme="majorHAnsi" w:hAnsiTheme="majorHAnsi"/>
          <w:sz w:val="24"/>
          <w:szCs w:val="24"/>
        </w:rPr>
        <w:t>09/03/2016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6160F2" w:rsidRPr="006160F2" w:rsidRDefault="006160F2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A) CHOQUE SEPTICO B) NEUMONIA ADQUIRIDA EN LA COMUNIDAD C) CARDIOPATIA CONGENITA CIANOGENA D</w:t>
      </w:r>
      <w:r w:rsidR="003D06CF">
        <w:rPr>
          <w:rFonts w:asciiTheme="majorHAnsi" w:hAnsiTheme="majorHAnsi"/>
          <w:sz w:val="24"/>
          <w:szCs w:val="24"/>
        </w:rPr>
        <w:t>) SINDROME</w:t>
      </w:r>
      <w:r>
        <w:rPr>
          <w:rFonts w:asciiTheme="majorHAnsi" w:hAnsiTheme="majorHAnsi"/>
          <w:sz w:val="24"/>
          <w:szCs w:val="24"/>
        </w:rPr>
        <w:t xml:space="preserve"> DISMORFICO</w:t>
      </w:r>
    </w:p>
    <w:p w:rsidR="006160F2" w:rsidRDefault="006160F2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6160F2" w:rsidRPr="006160F2" w:rsidRDefault="006160F2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6160F2" w:rsidRPr="006160F2" w:rsidRDefault="006160F2" w:rsidP="006160F2">
      <w:pPr>
        <w:jc w:val="both"/>
        <w:rPr>
          <w:rFonts w:asciiTheme="majorHAnsi" w:hAnsiTheme="majorHAnsi"/>
          <w:sz w:val="24"/>
          <w:szCs w:val="24"/>
        </w:rPr>
      </w:pPr>
      <w:r w:rsidRPr="006160F2">
        <w:rPr>
          <w:rFonts w:asciiTheme="majorHAnsi" w:hAnsiTheme="majorHAnsi"/>
          <w:sz w:val="24"/>
          <w:szCs w:val="24"/>
        </w:rPr>
        <w:t>Paciente masculino de</w:t>
      </w:r>
      <w:r>
        <w:rPr>
          <w:rFonts w:asciiTheme="majorHAnsi" w:hAnsiTheme="majorHAnsi"/>
          <w:sz w:val="24"/>
          <w:szCs w:val="24"/>
        </w:rPr>
        <w:t>3</w:t>
      </w:r>
      <w:r w:rsidRPr="006160F2">
        <w:rPr>
          <w:rFonts w:asciiTheme="majorHAnsi" w:hAnsiTheme="majorHAnsi"/>
          <w:sz w:val="24"/>
          <w:szCs w:val="24"/>
        </w:rPr>
        <w:t xml:space="preserve"> meses de edad el acude a esta unidad  el día 08/03/16 con diagnósticos de Síndrome</w:t>
      </w:r>
      <w:r>
        <w:rPr>
          <w:rFonts w:asciiTheme="majorHAnsi" w:hAnsiTheme="majorHAnsi"/>
          <w:sz w:val="24"/>
          <w:szCs w:val="24"/>
        </w:rPr>
        <w:t xml:space="preserve"> de Dandy Walker</w:t>
      </w:r>
      <w:r w:rsidRPr="006160F2">
        <w:rPr>
          <w:rFonts w:asciiTheme="majorHAnsi" w:hAnsiTheme="majorHAnsi"/>
          <w:sz w:val="24"/>
          <w:szCs w:val="24"/>
        </w:rPr>
        <w:t xml:space="preserve">, cardiopatía congénita (CIA – CIV), síndrome </w:t>
      </w:r>
      <w:r w:rsidR="003D06CF">
        <w:rPr>
          <w:rFonts w:asciiTheme="majorHAnsi" w:hAnsiTheme="majorHAnsi"/>
          <w:sz w:val="24"/>
          <w:szCs w:val="24"/>
        </w:rPr>
        <w:t>dismó</w:t>
      </w:r>
      <w:r w:rsidRPr="006160F2">
        <w:rPr>
          <w:rFonts w:asciiTheme="majorHAnsi" w:hAnsiTheme="majorHAnsi"/>
          <w:sz w:val="24"/>
          <w:szCs w:val="24"/>
        </w:rPr>
        <w:t>rfico.</w:t>
      </w:r>
      <w:r>
        <w:rPr>
          <w:rFonts w:asciiTheme="majorHAnsi" w:hAnsiTheme="majorHAnsi"/>
          <w:sz w:val="24"/>
          <w:szCs w:val="24"/>
        </w:rPr>
        <w:t xml:space="preserve"> Producto de la primera gest</w:t>
      </w:r>
      <w:r w:rsidR="00900335">
        <w:rPr>
          <w:rFonts w:asciiTheme="majorHAnsi" w:hAnsiTheme="majorHAnsi"/>
          <w:sz w:val="24"/>
          <w:szCs w:val="24"/>
        </w:rPr>
        <w:t xml:space="preserve">a, con adecuado control prenatal, con ultrasonido prenatal con reporte de síndrome dismórfico, nace por parto eutócico el 12/12/15, con peso de </w:t>
      </w:r>
      <w:smartTag w:uri="urn:schemas-microsoft-com:office:smarttags" w:element="metricconverter">
        <w:smartTagPr>
          <w:attr w:name="ProductID" w:val="2400 gramos"/>
        </w:smartTagPr>
        <w:r w:rsidR="00900335">
          <w:rPr>
            <w:rFonts w:asciiTheme="majorHAnsi" w:hAnsiTheme="majorHAnsi"/>
            <w:sz w:val="24"/>
            <w:szCs w:val="24"/>
          </w:rPr>
          <w:t>2400 gramos</w:t>
        </w:r>
      </w:smartTag>
      <w:r w:rsidR="00900335">
        <w:rPr>
          <w:rFonts w:asciiTheme="majorHAnsi" w:hAnsiTheme="majorHAnsi"/>
          <w:sz w:val="24"/>
          <w:szCs w:val="24"/>
        </w:rPr>
        <w:t xml:space="preserve"> y talla de </w:t>
      </w:r>
      <w:smartTag w:uri="urn:schemas-microsoft-com:office:smarttags" w:element="metricconverter">
        <w:smartTagPr>
          <w:attr w:name="ProductID" w:val="49 cm"/>
        </w:smartTagPr>
        <w:r w:rsidR="00900335">
          <w:rPr>
            <w:rFonts w:asciiTheme="majorHAnsi" w:hAnsiTheme="majorHAnsi"/>
            <w:sz w:val="24"/>
            <w:szCs w:val="24"/>
          </w:rPr>
          <w:t>49 cm</w:t>
        </w:r>
      </w:smartTag>
      <w:r w:rsidR="00900335">
        <w:rPr>
          <w:rFonts w:asciiTheme="majorHAnsi" w:hAnsiTheme="majorHAnsi"/>
          <w:sz w:val="24"/>
          <w:szCs w:val="24"/>
        </w:rPr>
        <w:t xml:space="preserve">. Paciente con diagnóstico al nacimiento de Síndrome de Dandy Walker, con antecedente de 4 internamientos previos por espasmos, paciente dependiente de </w:t>
      </w:r>
      <w:r w:rsidR="003D06CF">
        <w:rPr>
          <w:rFonts w:asciiTheme="majorHAnsi" w:hAnsiTheme="majorHAnsi"/>
          <w:sz w:val="24"/>
          <w:szCs w:val="24"/>
        </w:rPr>
        <w:t>oxígeno domiciliario</w:t>
      </w:r>
      <w:r w:rsidR="00900335">
        <w:rPr>
          <w:rFonts w:asciiTheme="majorHAnsi" w:hAnsiTheme="majorHAnsi"/>
          <w:sz w:val="24"/>
          <w:szCs w:val="24"/>
        </w:rPr>
        <w:t>. Inicia padecimiento 4 días previos a su ingreso con intolerancia a la vía oral</w:t>
      </w:r>
      <w:r w:rsidR="00AB386D">
        <w:rPr>
          <w:rFonts w:asciiTheme="majorHAnsi" w:hAnsiTheme="majorHAnsi"/>
          <w:sz w:val="24"/>
          <w:szCs w:val="24"/>
        </w:rPr>
        <w:t xml:space="preserve">, agrega fiebre de </w:t>
      </w:r>
      <w:smartTag w:uri="urn:schemas-microsoft-com:office:smarttags" w:element="metricconverter">
        <w:smartTagPr>
          <w:attr w:name="ProductID" w:val="38°C"/>
        </w:smartTagPr>
        <w:r w:rsidR="00AB386D">
          <w:rPr>
            <w:rFonts w:asciiTheme="majorHAnsi" w:hAnsiTheme="majorHAnsi"/>
            <w:sz w:val="24"/>
            <w:szCs w:val="24"/>
          </w:rPr>
          <w:t>38°C</w:t>
        </w:r>
      </w:smartTag>
      <w:r w:rsidR="00AB386D">
        <w:rPr>
          <w:rFonts w:asciiTheme="majorHAnsi" w:hAnsiTheme="majorHAnsi"/>
          <w:sz w:val="24"/>
          <w:szCs w:val="24"/>
        </w:rPr>
        <w:t xml:space="preserve"> el día de su ingreso, previamente llevado con facultativo particular, posteriormente agrega dificultad respiratoria con tiraje intercostal  y retracción xifoidea, se nebulizó y se mantuvo con oxígeno, deciden acudir a esta Unidad posterior a presentar cianosis.  A su ingreso, se recibe paciente con dificultad respiratoria franca, tiraje intercostal, con palidez de miembros superiores, distermico,    a</w:t>
      </w:r>
      <w:r w:rsidRPr="006160F2">
        <w:rPr>
          <w:rFonts w:asciiTheme="majorHAnsi" w:hAnsiTheme="majorHAnsi"/>
          <w:sz w:val="24"/>
          <w:szCs w:val="24"/>
        </w:rPr>
        <w:t xml:space="preserve"> la exploración </w:t>
      </w:r>
      <w:r w:rsidR="00AB386D">
        <w:rPr>
          <w:rFonts w:asciiTheme="majorHAnsi" w:hAnsiTheme="majorHAnsi"/>
          <w:sz w:val="24"/>
          <w:szCs w:val="24"/>
        </w:rPr>
        <w:t xml:space="preserve">presenta broncoespasmo severo con FC 120x´, </w:t>
      </w:r>
      <w:r w:rsidRPr="006160F2">
        <w:rPr>
          <w:rFonts w:asciiTheme="majorHAnsi" w:hAnsiTheme="majorHAnsi"/>
          <w:sz w:val="24"/>
          <w:szCs w:val="24"/>
        </w:rPr>
        <w:t xml:space="preserve">disnea, </w:t>
      </w:r>
      <w:r w:rsidR="00AB386D">
        <w:rPr>
          <w:rFonts w:asciiTheme="majorHAnsi" w:hAnsiTheme="majorHAnsi"/>
          <w:sz w:val="24"/>
          <w:szCs w:val="24"/>
        </w:rPr>
        <w:t>glucosa capilar de</w:t>
      </w:r>
      <w:r w:rsidRPr="006160F2">
        <w:rPr>
          <w:rFonts w:asciiTheme="majorHAnsi" w:hAnsiTheme="majorHAnsi"/>
          <w:sz w:val="24"/>
          <w:szCs w:val="24"/>
        </w:rPr>
        <w:t xml:space="preserve"> 50, tegumentos pálidos,</w:t>
      </w:r>
      <w:r w:rsidR="00AB386D">
        <w:rPr>
          <w:rFonts w:asciiTheme="majorHAnsi" w:hAnsiTheme="majorHAnsi"/>
          <w:sz w:val="24"/>
          <w:szCs w:val="24"/>
        </w:rPr>
        <w:t xml:space="preserve"> ruidos cardiacos</w:t>
      </w:r>
      <w:r w:rsidRPr="006160F2">
        <w:rPr>
          <w:rFonts w:asciiTheme="majorHAnsi" w:hAnsiTheme="majorHAnsi"/>
          <w:sz w:val="24"/>
          <w:szCs w:val="24"/>
        </w:rPr>
        <w:t xml:space="preserve"> rítmicos</w:t>
      </w:r>
      <w:r w:rsidR="00AB386D">
        <w:rPr>
          <w:rFonts w:asciiTheme="majorHAnsi" w:hAnsiTheme="majorHAnsi"/>
          <w:sz w:val="24"/>
          <w:szCs w:val="24"/>
        </w:rPr>
        <w:t>,</w:t>
      </w:r>
      <w:r w:rsidRPr="006160F2">
        <w:rPr>
          <w:rFonts w:asciiTheme="majorHAnsi" w:hAnsiTheme="majorHAnsi"/>
          <w:sz w:val="24"/>
          <w:szCs w:val="24"/>
        </w:rPr>
        <w:t xml:space="preserve"> abdomen blando</w:t>
      </w:r>
      <w:r w:rsidR="00AB386D">
        <w:rPr>
          <w:rFonts w:asciiTheme="majorHAnsi" w:hAnsiTheme="majorHAnsi"/>
          <w:sz w:val="24"/>
          <w:szCs w:val="24"/>
        </w:rPr>
        <w:t>, depresible,</w:t>
      </w:r>
      <w:r w:rsidRPr="006160F2">
        <w:rPr>
          <w:rFonts w:asciiTheme="majorHAnsi" w:hAnsiTheme="majorHAnsi"/>
          <w:sz w:val="24"/>
          <w:szCs w:val="24"/>
        </w:rPr>
        <w:t xml:space="preserve"> con </w:t>
      </w:r>
      <w:r w:rsidR="003D06CF">
        <w:rPr>
          <w:rFonts w:asciiTheme="majorHAnsi" w:hAnsiTheme="majorHAnsi"/>
          <w:sz w:val="24"/>
          <w:szCs w:val="24"/>
        </w:rPr>
        <w:t>peristalsis</w:t>
      </w:r>
      <w:r w:rsidRPr="006160F2">
        <w:rPr>
          <w:rFonts w:asciiTheme="majorHAnsi" w:hAnsiTheme="majorHAnsi"/>
          <w:sz w:val="24"/>
          <w:szCs w:val="24"/>
        </w:rPr>
        <w:t xml:space="preserve"> presente, se solicita valoración por Pediatría, los cuales determinan su ingreso al servicio el día 08/03/16, se le aplican nebulizaciones para estabilizar al paciente con dificultad respiratoria, </w:t>
      </w:r>
      <w:r w:rsidR="00AB386D">
        <w:rPr>
          <w:rFonts w:asciiTheme="majorHAnsi" w:hAnsiTheme="majorHAnsi"/>
          <w:sz w:val="24"/>
          <w:szCs w:val="24"/>
        </w:rPr>
        <w:t xml:space="preserve">se mantiene con oxígeno con mascarilla, </w:t>
      </w:r>
      <w:r w:rsidRPr="006160F2">
        <w:rPr>
          <w:rFonts w:asciiTheme="majorHAnsi" w:hAnsiTheme="majorHAnsi"/>
          <w:sz w:val="24"/>
          <w:szCs w:val="24"/>
        </w:rPr>
        <w:t xml:space="preserve">se </w:t>
      </w:r>
      <w:r w:rsidRPr="006160F2">
        <w:rPr>
          <w:rFonts w:asciiTheme="majorHAnsi" w:hAnsiTheme="majorHAnsi"/>
          <w:sz w:val="24"/>
          <w:szCs w:val="24"/>
        </w:rPr>
        <w:lastRenderedPageBreak/>
        <w:t xml:space="preserve">informa a familiares de su mal pronóstico, </w:t>
      </w:r>
      <w:r w:rsidR="00AB386D">
        <w:rPr>
          <w:rFonts w:asciiTheme="majorHAnsi" w:hAnsiTheme="majorHAnsi"/>
          <w:sz w:val="24"/>
          <w:szCs w:val="24"/>
        </w:rPr>
        <w:t xml:space="preserve">quienes </w:t>
      </w:r>
      <w:r w:rsidRPr="006160F2">
        <w:rPr>
          <w:rFonts w:asciiTheme="majorHAnsi" w:hAnsiTheme="majorHAnsi"/>
          <w:sz w:val="24"/>
          <w:szCs w:val="24"/>
        </w:rPr>
        <w:t>no aceptan masaje cardiaco, ni intubación. El día 09-03-16 el paciente continua con dificultad respiratoria, tiraje  intercostal Saturación</w:t>
      </w:r>
      <w:r w:rsidR="00F13124">
        <w:rPr>
          <w:rFonts w:asciiTheme="majorHAnsi" w:hAnsiTheme="majorHAnsi"/>
          <w:sz w:val="24"/>
          <w:szCs w:val="24"/>
        </w:rPr>
        <w:t xml:space="preserve"> de O2 al 75</w:t>
      </w:r>
      <w:r w:rsidRPr="006160F2">
        <w:rPr>
          <w:rFonts w:asciiTheme="majorHAnsi" w:hAnsiTheme="majorHAnsi"/>
          <w:sz w:val="24"/>
          <w:szCs w:val="24"/>
        </w:rPr>
        <w:t xml:space="preserve">%, campos pulmonares ventilados con estertores y crepitantes diseminados, </w:t>
      </w:r>
      <w:r w:rsidR="00AB386D">
        <w:rPr>
          <w:rFonts w:asciiTheme="majorHAnsi" w:hAnsiTheme="majorHAnsi"/>
          <w:sz w:val="24"/>
          <w:szCs w:val="24"/>
        </w:rPr>
        <w:t xml:space="preserve">con evolución tórpida, continúa con </w:t>
      </w:r>
      <w:r w:rsidRPr="006160F2">
        <w:rPr>
          <w:rFonts w:asciiTheme="majorHAnsi" w:hAnsiTheme="majorHAnsi"/>
          <w:sz w:val="24"/>
          <w:szCs w:val="24"/>
        </w:rPr>
        <w:t xml:space="preserve"> </w:t>
      </w:r>
      <w:r w:rsidR="00AB386D">
        <w:rPr>
          <w:rFonts w:asciiTheme="majorHAnsi" w:hAnsiTheme="majorHAnsi"/>
          <w:sz w:val="24"/>
          <w:szCs w:val="24"/>
        </w:rPr>
        <w:t>desaturaciones</w:t>
      </w:r>
      <w:r w:rsidR="00F13124">
        <w:rPr>
          <w:rFonts w:asciiTheme="majorHAnsi" w:hAnsiTheme="majorHAnsi"/>
          <w:sz w:val="24"/>
          <w:szCs w:val="24"/>
        </w:rPr>
        <w:t xml:space="preserve"> a pesar de oxígeno y manejo médico, presenta bloqueos, respiración insuficiente, con desaturaciones persistentes</w:t>
      </w:r>
      <w:r w:rsidR="00AB386D">
        <w:rPr>
          <w:rFonts w:asciiTheme="majorHAnsi" w:hAnsiTheme="majorHAnsi"/>
          <w:sz w:val="24"/>
          <w:szCs w:val="24"/>
        </w:rPr>
        <w:t xml:space="preserve"> </w:t>
      </w:r>
      <w:r w:rsidR="00F13124">
        <w:rPr>
          <w:rFonts w:asciiTheme="majorHAnsi" w:hAnsiTheme="majorHAnsi"/>
          <w:sz w:val="24"/>
          <w:szCs w:val="24"/>
        </w:rPr>
        <w:t>hasta de 30-45</w:t>
      </w:r>
      <w:r w:rsidRPr="006160F2">
        <w:rPr>
          <w:rFonts w:asciiTheme="majorHAnsi" w:hAnsiTheme="majorHAnsi"/>
          <w:sz w:val="24"/>
          <w:szCs w:val="24"/>
        </w:rPr>
        <w:t xml:space="preserve">%, </w:t>
      </w:r>
      <w:r w:rsidR="00F13124">
        <w:rPr>
          <w:rFonts w:asciiTheme="majorHAnsi" w:hAnsiTheme="majorHAnsi"/>
          <w:sz w:val="24"/>
          <w:szCs w:val="24"/>
        </w:rPr>
        <w:t xml:space="preserve"> presenta evento de </w:t>
      </w:r>
      <w:r w:rsidR="003D06CF">
        <w:rPr>
          <w:rFonts w:asciiTheme="majorHAnsi" w:hAnsiTheme="majorHAnsi"/>
          <w:sz w:val="24"/>
          <w:szCs w:val="24"/>
        </w:rPr>
        <w:t>apnea</w:t>
      </w:r>
      <w:r w:rsidR="00F13124">
        <w:rPr>
          <w:rFonts w:asciiTheme="majorHAnsi" w:hAnsiTheme="majorHAnsi"/>
          <w:sz w:val="24"/>
          <w:szCs w:val="24"/>
        </w:rPr>
        <w:t xml:space="preserve">, por lo que </w:t>
      </w:r>
      <w:r w:rsidRPr="006160F2">
        <w:rPr>
          <w:rFonts w:asciiTheme="majorHAnsi" w:hAnsiTheme="majorHAnsi"/>
          <w:sz w:val="24"/>
          <w:szCs w:val="24"/>
        </w:rPr>
        <w:t xml:space="preserve">se </w:t>
      </w:r>
      <w:r w:rsidR="00F13124">
        <w:rPr>
          <w:rFonts w:asciiTheme="majorHAnsi" w:hAnsiTheme="majorHAnsi"/>
          <w:sz w:val="24"/>
          <w:szCs w:val="24"/>
        </w:rPr>
        <w:t>realizó aspiración dirigida con ventilación con presión positiva mejorando</w:t>
      </w:r>
      <w:r w:rsidRPr="006160F2">
        <w:rPr>
          <w:rFonts w:asciiTheme="majorHAnsi" w:hAnsiTheme="majorHAnsi"/>
          <w:sz w:val="24"/>
          <w:szCs w:val="24"/>
        </w:rPr>
        <w:t xml:space="preserve"> la saturación hasta 98%, se toma gasometría arterial con lo que se diagnostica acidosis metabólica pH 7.23, Pco2 28, HCO3 15.6, L</w:t>
      </w:r>
      <w:r w:rsidR="003D06CF">
        <w:rPr>
          <w:rFonts w:asciiTheme="majorHAnsi" w:hAnsiTheme="majorHAnsi"/>
          <w:sz w:val="24"/>
          <w:szCs w:val="24"/>
        </w:rPr>
        <w:t xml:space="preserve">aboratorios </w:t>
      </w:r>
      <w:r w:rsidRPr="006160F2">
        <w:rPr>
          <w:rFonts w:asciiTheme="majorHAnsi" w:hAnsiTheme="majorHAnsi"/>
          <w:sz w:val="24"/>
          <w:szCs w:val="24"/>
        </w:rPr>
        <w:t xml:space="preserve">con leucocitos 28290, Hb 7.8 plaquetas 320000 </w:t>
      </w:r>
      <w:r w:rsidR="00F13124">
        <w:rPr>
          <w:rFonts w:asciiTheme="majorHAnsi" w:hAnsiTheme="majorHAnsi"/>
          <w:sz w:val="24"/>
          <w:szCs w:val="24"/>
        </w:rPr>
        <w:t>Ht</w:t>
      </w:r>
      <w:r w:rsidR="003D06CF">
        <w:rPr>
          <w:rFonts w:asciiTheme="majorHAnsi" w:hAnsiTheme="majorHAnsi"/>
          <w:sz w:val="24"/>
          <w:szCs w:val="24"/>
        </w:rPr>
        <w:t>o</w:t>
      </w:r>
      <w:r w:rsidR="00F13124">
        <w:rPr>
          <w:rFonts w:asciiTheme="majorHAnsi" w:hAnsiTheme="majorHAnsi"/>
          <w:sz w:val="24"/>
          <w:szCs w:val="24"/>
        </w:rPr>
        <w:t xml:space="preserve"> 29.9%. Paciente en malas condiciones generales, durante el turno vespertino presenta piel marmórea generalizada, respiraciones esporádicas, hipotermia de </w:t>
      </w:r>
      <w:smartTag w:uri="urn:schemas-microsoft-com:office:smarttags" w:element="metricconverter">
        <w:smartTagPr>
          <w:attr w:name="ProductID" w:val="35 °C"/>
        </w:smartTagPr>
        <w:r w:rsidR="00F13124">
          <w:rPr>
            <w:rFonts w:asciiTheme="majorHAnsi" w:hAnsiTheme="majorHAnsi"/>
            <w:sz w:val="24"/>
            <w:szCs w:val="24"/>
          </w:rPr>
          <w:t>35 °C</w:t>
        </w:r>
      </w:smartTag>
      <w:r w:rsidR="00F13124">
        <w:rPr>
          <w:rFonts w:asciiTheme="majorHAnsi" w:hAnsiTheme="majorHAnsi"/>
          <w:sz w:val="24"/>
          <w:szCs w:val="24"/>
        </w:rPr>
        <w:t>, bradicardia, con deterioro evidente, los padres no aceptan intubación endotraqueal</w:t>
      </w:r>
      <w:bookmarkStart w:id="0" w:name="_GoBack"/>
      <w:bookmarkEnd w:id="0"/>
      <w:r w:rsidR="00F13124">
        <w:rPr>
          <w:rFonts w:asciiTheme="majorHAnsi" w:hAnsiTheme="majorHAnsi"/>
          <w:sz w:val="24"/>
          <w:szCs w:val="24"/>
        </w:rPr>
        <w:t xml:space="preserve"> ni maniobras de reanimación. P</w:t>
      </w:r>
      <w:r w:rsidRPr="006160F2">
        <w:rPr>
          <w:rFonts w:asciiTheme="majorHAnsi" w:hAnsiTheme="majorHAnsi"/>
          <w:sz w:val="24"/>
          <w:szCs w:val="24"/>
        </w:rPr>
        <w:t>aciente cae en paro cardiaco no se realizan maniobras de reanimación</w:t>
      </w:r>
      <w:r w:rsidR="00F13124">
        <w:rPr>
          <w:rFonts w:asciiTheme="majorHAnsi" w:hAnsiTheme="majorHAnsi"/>
          <w:sz w:val="24"/>
          <w:szCs w:val="24"/>
        </w:rPr>
        <w:t xml:space="preserve"> por no aceptación de los padres,</w:t>
      </w:r>
      <w:r w:rsidRPr="006160F2">
        <w:rPr>
          <w:rFonts w:asciiTheme="majorHAnsi" w:hAnsiTheme="majorHAnsi"/>
          <w:sz w:val="24"/>
          <w:szCs w:val="24"/>
        </w:rPr>
        <w:t xml:space="preserve"> </w:t>
      </w:r>
      <w:r w:rsidR="00F13124">
        <w:rPr>
          <w:rFonts w:asciiTheme="majorHAnsi" w:hAnsiTheme="majorHAnsi"/>
          <w:sz w:val="24"/>
          <w:szCs w:val="24"/>
        </w:rPr>
        <w:t xml:space="preserve">se declara finado a las </w:t>
      </w:r>
      <w:r w:rsidRPr="006160F2">
        <w:rPr>
          <w:rFonts w:asciiTheme="majorHAnsi" w:hAnsiTheme="majorHAnsi"/>
          <w:sz w:val="24"/>
          <w:szCs w:val="24"/>
        </w:rPr>
        <w:t xml:space="preserve"> a las 15:48 horas</w:t>
      </w:r>
      <w:r w:rsidR="00F13124">
        <w:rPr>
          <w:rFonts w:asciiTheme="majorHAnsi" w:hAnsiTheme="majorHAnsi"/>
          <w:sz w:val="24"/>
          <w:szCs w:val="24"/>
        </w:rPr>
        <w:t>, emitiendo en certificado de defunción las causas anteriormente mencionadas.</w:t>
      </w:r>
    </w:p>
    <w:p w:rsidR="006160F2" w:rsidRDefault="006160F2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961253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961253">
        <w:rPr>
          <w:rFonts w:asciiTheme="majorHAnsi" w:hAnsiTheme="majorHAnsi"/>
          <w:b/>
          <w:sz w:val="24"/>
          <w:szCs w:val="24"/>
        </w:rPr>
        <w:t>RHOVE</w:t>
      </w:r>
    </w:p>
    <w:p w:rsidR="00E0261F" w:rsidRPr="00961253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961253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2134F0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2134F0">
        <w:rPr>
          <w:rFonts w:asciiTheme="majorHAnsi" w:hAnsiTheme="majorHAnsi"/>
          <w:b/>
          <w:sz w:val="24"/>
          <w:szCs w:val="24"/>
        </w:rPr>
        <w:t>. Prof. 7302237</w:t>
      </w:r>
    </w:p>
    <w:sectPr w:rsidR="00C72BB6" w:rsidRPr="002134F0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B8" w:rsidRDefault="008525B8" w:rsidP="009D6CC6">
      <w:pPr>
        <w:spacing w:after="0" w:line="240" w:lineRule="auto"/>
      </w:pPr>
      <w:r>
        <w:separator/>
      </w:r>
    </w:p>
  </w:endnote>
  <w:endnote w:type="continuationSeparator" w:id="0">
    <w:p w:rsidR="008525B8" w:rsidRDefault="008525B8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3D06CF" w:rsidRPr="003D06CF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B8" w:rsidRDefault="008525B8" w:rsidP="009D6CC6">
      <w:pPr>
        <w:spacing w:after="0" w:line="240" w:lineRule="auto"/>
      </w:pPr>
      <w:r>
        <w:separator/>
      </w:r>
    </w:p>
  </w:footnote>
  <w:footnote w:type="continuationSeparator" w:id="0">
    <w:p w:rsidR="008525B8" w:rsidRDefault="008525B8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513A"/>
    <w:rsid w:val="000B09B4"/>
    <w:rsid w:val="000E4F17"/>
    <w:rsid w:val="00110DC8"/>
    <w:rsid w:val="00196AAC"/>
    <w:rsid w:val="001A6724"/>
    <w:rsid w:val="00202907"/>
    <w:rsid w:val="002134F0"/>
    <w:rsid w:val="002329BF"/>
    <w:rsid w:val="00244887"/>
    <w:rsid w:val="002531A2"/>
    <w:rsid w:val="002B4222"/>
    <w:rsid w:val="002B5B0A"/>
    <w:rsid w:val="00324146"/>
    <w:rsid w:val="00380A79"/>
    <w:rsid w:val="003D06CF"/>
    <w:rsid w:val="00402454"/>
    <w:rsid w:val="00415C08"/>
    <w:rsid w:val="00416290"/>
    <w:rsid w:val="004421C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F2483"/>
    <w:rsid w:val="006160F2"/>
    <w:rsid w:val="00655430"/>
    <w:rsid w:val="00661188"/>
    <w:rsid w:val="006A44C9"/>
    <w:rsid w:val="006A720F"/>
    <w:rsid w:val="006A7AFB"/>
    <w:rsid w:val="006B3611"/>
    <w:rsid w:val="006E7A40"/>
    <w:rsid w:val="007654A3"/>
    <w:rsid w:val="007D5F91"/>
    <w:rsid w:val="00834F78"/>
    <w:rsid w:val="00847B6D"/>
    <w:rsid w:val="008525B8"/>
    <w:rsid w:val="008F15D5"/>
    <w:rsid w:val="00900335"/>
    <w:rsid w:val="00914E42"/>
    <w:rsid w:val="009458EB"/>
    <w:rsid w:val="00961253"/>
    <w:rsid w:val="00990AB2"/>
    <w:rsid w:val="009D6CC6"/>
    <w:rsid w:val="009E21C5"/>
    <w:rsid w:val="00A40F13"/>
    <w:rsid w:val="00A42845"/>
    <w:rsid w:val="00A42D40"/>
    <w:rsid w:val="00A92D29"/>
    <w:rsid w:val="00AA57EB"/>
    <w:rsid w:val="00AB386D"/>
    <w:rsid w:val="00AC3505"/>
    <w:rsid w:val="00B055E7"/>
    <w:rsid w:val="00B158FB"/>
    <w:rsid w:val="00B75F4F"/>
    <w:rsid w:val="00BA68BB"/>
    <w:rsid w:val="00BF5BF7"/>
    <w:rsid w:val="00BF7F4D"/>
    <w:rsid w:val="00C00267"/>
    <w:rsid w:val="00C72BB6"/>
    <w:rsid w:val="00CC37A3"/>
    <w:rsid w:val="00D672A1"/>
    <w:rsid w:val="00D87503"/>
    <w:rsid w:val="00E0261F"/>
    <w:rsid w:val="00E375B8"/>
    <w:rsid w:val="00EC5208"/>
    <w:rsid w:val="00ED47CA"/>
    <w:rsid w:val="00EE336E"/>
    <w:rsid w:val="00F13124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4F702A"/>
    <w:rsid w:val="00621F4F"/>
    <w:rsid w:val="00625F33"/>
    <w:rsid w:val="00A32E9A"/>
    <w:rsid w:val="00BE0D65"/>
    <w:rsid w:val="00CA330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2016-06-17T19:20:00Z</dcterms:created>
  <dcterms:modified xsi:type="dcterms:W3CDTF">2016-06-17T19:20:00Z</dcterms:modified>
</cp:coreProperties>
</file>