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BE" w:rsidRPr="00871E5C" w:rsidRDefault="00863970" w:rsidP="00A86606">
      <w:pPr>
        <w:jc w:val="center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Nota  medica:</w:t>
      </w:r>
    </w:p>
    <w:p w:rsidR="00A86606" w:rsidRPr="00871E5C" w:rsidRDefault="00A86606">
      <w:pPr>
        <w:rPr>
          <w:rFonts w:ascii="Arial" w:hAnsi="Arial" w:cs="Arial"/>
          <w:sz w:val="20"/>
          <w:szCs w:val="20"/>
        </w:rPr>
      </w:pPr>
    </w:p>
    <w:p w:rsidR="00A20C7E" w:rsidRPr="00871E5C" w:rsidRDefault="00A20C7E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Se trata de femenino de  44  años  de  edad, quien a la entrevista con familiar directo hijo, quien comenta  el siguiente contexto:</w:t>
      </w:r>
    </w:p>
    <w:p w:rsidR="008A3B30" w:rsidRPr="00871E5C" w:rsidRDefault="008A3B30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La paciente cuenta  con el antedente de  padec</w:t>
      </w:r>
      <w:r w:rsidR="00A20C7E" w:rsidRPr="00871E5C">
        <w:rPr>
          <w:rFonts w:ascii="Arial" w:hAnsi="Arial" w:cs="Arial"/>
          <w:sz w:val="20"/>
          <w:szCs w:val="20"/>
        </w:rPr>
        <w:t xml:space="preserve">er  diabetes mellitus  tipo  2, además  de contar con </w:t>
      </w:r>
      <w:r w:rsidR="005F25DE" w:rsidRPr="00871E5C">
        <w:rPr>
          <w:rFonts w:ascii="Arial" w:hAnsi="Arial" w:cs="Arial"/>
          <w:sz w:val="20"/>
          <w:szCs w:val="20"/>
        </w:rPr>
        <w:t xml:space="preserve">la </w:t>
      </w:r>
      <w:r w:rsidRPr="00871E5C">
        <w:rPr>
          <w:rFonts w:ascii="Arial" w:hAnsi="Arial" w:cs="Arial"/>
          <w:sz w:val="20"/>
          <w:szCs w:val="20"/>
        </w:rPr>
        <w:t>ú</w:t>
      </w:r>
      <w:r w:rsidR="005F25DE" w:rsidRPr="00871E5C">
        <w:rPr>
          <w:rFonts w:ascii="Arial" w:hAnsi="Arial" w:cs="Arial"/>
          <w:sz w:val="20"/>
          <w:szCs w:val="20"/>
        </w:rPr>
        <w:t>l</w:t>
      </w:r>
      <w:r w:rsidRPr="00871E5C">
        <w:rPr>
          <w:rFonts w:ascii="Arial" w:hAnsi="Arial" w:cs="Arial"/>
          <w:sz w:val="20"/>
          <w:szCs w:val="20"/>
        </w:rPr>
        <w:t>tima  cita</w:t>
      </w:r>
      <w:r w:rsidR="005F25DE" w:rsidRPr="00871E5C">
        <w:rPr>
          <w:rFonts w:ascii="Arial" w:hAnsi="Arial" w:cs="Arial"/>
          <w:sz w:val="20"/>
          <w:szCs w:val="20"/>
        </w:rPr>
        <w:t xml:space="preserve"> </w:t>
      </w:r>
      <w:r w:rsidR="00B243A7" w:rsidRPr="00871E5C">
        <w:rPr>
          <w:rFonts w:ascii="Arial" w:hAnsi="Arial" w:cs="Arial"/>
          <w:sz w:val="20"/>
          <w:szCs w:val="20"/>
        </w:rPr>
        <w:t>médica</w:t>
      </w:r>
      <w:r w:rsidR="00A20C7E" w:rsidRPr="00871E5C">
        <w:rPr>
          <w:rFonts w:ascii="Arial" w:hAnsi="Arial" w:cs="Arial"/>
          <w:sz w:val="20"/>
          <w:szCs w:val="20"/>
        </w:rPr>
        <w:t xml:space="preserve"> en noviembre del 2015 </w:t>
      </w:r>
      <w:r w:rsidR="005F25DE" w:rsidRPr="00871E5C">
        <w:rPr>
          <w:rFonts w:ascii="Arial" w:hAnsi="Arial" w:cs="Arial"/>
          <w:sz w:val="20"/>
          <w:szCs w:val="20"/>
        </w:rPr>
        <w:t>en el Hos</w:t>
      </w:r>
      <w:r w:rsidR="00A20C7E" w:rsidRPr="00871E5C">
        <w:rPr>
          <w:rFonts w:ascii="Arial" w:hAnsi="Arial" w:cs="Arial"/>
          <w:sz w:val="20"/>
          <w:szCs w:val="20"/>
        </w:rPr>
        <w:t>pital General de CD: de  México</w:t>
      </w:r>
      <w:r w:rsidR="005F25DE" w:rsidRPr="00871E5C">
        <w:rPr>
          <w:rFonts w:ascii="Arial" w:hAnsi="Arial" w:cs="Arial"/>
          <w:sz w:val="20"/>
          <w:szCs w:val="20"/>
        </w:rPr>
        <w:t>.</w:t>
      </w:r>
      <w:r w:rsidR="004D6CDF" w:rsidRPr="00871E5C">
        <w:rPr>
          <w:rFonts w:ascii="Arial" w:hAnsi="Arial" w:cs="Arial"/>
          <w:sz w:val="20"/>
          <w:szCs w:val="20"/>
        </w:rPr>
        <w:t xml:space="preserve">  </w:t>
      </w:r>
    </w:p>
    <w:p w:rsidR="00A86606" w:rsidRPr="00871E5C" w:rsidRDefault="00EF61C2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 xml:space="preserve">La  paciente lo inicia con fecha  de Agosto de  2015, </w:t>
      </w:r>
      <w:r w:rsidR="00A20C7E" w:rsidRPr="00871E5C">
        <w:rPr>
          <w:rFonts w:ascii="Arial" w:hAnsi="Arial" w:cs="Arial"/>
          <w:sz w:val="20"/>
          <w:szCs w:val="20"/>
        </w:rPr>
        <w:t>acudiendo de forma</w:t>
      </w:r>
      <w:r w:rsidR="00A86606" w:rsidRPr="00871E5C">
        <w:rPr>
          <w:rFonts w:ascii="Arial" w:hAnsi="Arial" w:cs="Arial"/>
          <w:sz w:val="20"/>
          <w:szCs w:val="20"/>
        </w:rPr>
        <w:t xml:space="preserve"> particular por presentar </w:t>
      </w:r>
      <w:r w:rsidR="0053272A" w:rsidRPr="00871E5C">
        <w:rPr>
          <w:rFonts w:ascii="Arial" w:hAnsi="Arial" w:cs="Arial"/>
          <w:sz w:val="20"/>
          <w:szCs w:val="20"/>
        </w:rPr>
        <w:t>las</w:t>
      </w:r>
      <w:r w:rsidR="00A86606" w:rsidRPr="00871E5C">
        <w:rPr>
          <w:rFonts w:ascii="Arial" w:hAnsi="Arial" w:cs="Arial"/>
          <w:sz w:val="20"/>
          <w:szCs w:val="20"/>
        </w:rPr>
        <w:t xml:space="preserve"> siguientes molestias: edema  de miembros inferiores, cara, y brazos, además de  dolo</w:t>
      </w:r>
      <w:r w:rsidR="00A20C7E" w:rsidRPr="00871E5C">
        <w:rPr>
          <w:rFonts w:ascii="Arial" w:hAnsi="Arial" w:cs="Arial"/>
          <w:sz w:val="20"/>
          <w:szCs w:val="20"/>
        </w:rPr>
        <w:t xml:space="preserve">r de piernas, y dolor abdominal y derivado a lo anterior como se mencionaba con </w:t>
      </w:r>
      <w:r w:rsidR="002C713E" w:rsidRPr="00871E5C">
        <w:rPr>
          <w:rFonts w:ascii="Arial" w:hAnsi="Arial" w:cs="Arial"/>
          <w:sz w:val="20"/>
          <w:szCs w:val="20"/>
        </w:rPr>
        <w:t xml:space="preserve">anterioridad, la paciente </w:t>
      </w:r>
      <w:r w:rsidR="00A20C7E" w:rsidRPr="00871E5C">
        <w:rPr>
          <w:rFonts w:ascii="Arial" w:hAnsi="Arial" w:cs="Arial"/>
          <w:sz w:val="20"/>
          <w:szCs w:val="20"/>
        </w:rPr>
        <w:t xml:space="preserve">acude  a </w:t>
      </w:r>
      <w:r w:rsidR="0053272A" w:rsidRPr="00871E5C">
        <w:rPr>
          <w:rFonts w:ascii="Arial" w:hAnsi="Arial" w:cs="Arial"/>
          <w:sz w:val="20"/>
          <w:szCs w:val="20"/>
        </w:rPr>
        <w:t>los servicios médicos (con el particular de simil</w:t>
      </w:r>
      <w:r w:rsidR="00A86606" w:rsidRPr="00871E5C">
        <w:rPr>
          <w:rFonts w:ascii="Arial" w:hAnsi="Arial" w:cs="Arial"/>
          <w:sz w:val="20"/>
          <w:szCs w:val="20"/>
        </w:rPr>
        <w:t xml:space="preserve">ares de la cd. De </w:t>
      </w:r>
      <w:r w:rsidR="0053272A" w:rsidRPr="00871E5C">
        <w:rPr>
          <w:rFonts w:ascii="Arial" w:hAnsi="Arial" w:cs="Arial"/>
          <w:sz w:val="20"/>
          <w:szCs w:val="20"/>
        </w:rPr>
        <w:t>México</w:t>
      </w:r>
      <w:r w:rsidR="00A86606" w:rsidRPr="00871E5C">
        <w:rPr>
          <w:rFonts w:ascii="Arial" w:hAnsi="Arial" w:cs="Arial"/>
          <w:sz w:val="20"/>
          <w:szCs w:val="20"/>
        </w:rPr>
        <w:t xml:space="preserve">), </w:t>
      </w:r>
      <w:r w:rsidR="00A20C7E" w:rsidRPr="00871E5C">
        <w:rPr>
          <w:rFonts w:ascii="Arial" w:hAnsi="Arial" w:cs="Arial"/>
          <w:sz w:val="20"/>
          <w:szCs w:val="20"/>
        </w:rPr>
        <w:t>se solicita</w:t>
      </w:r>
      <w:r w:rsidR="002C713E" w:rsidRPr="00871E5C">
        <w:rPr>
          <w:rFonts w:ascii="Arial" w:hAnsi="Arial" w:cs="Arial"/>
          <w:sz w:val="20"/>
          <w:szCs w:val="20"/>
        </w:rPr>
        <w:t xml:space="preserve"> en ese momentos </w:t>
      </w:r>
      <w:r w:rsidR="00A20C7E" w:rsidRPr="00871E5C">
        <w:rPr>
          <w:rFonts w:ascii="Arial" w:hAnsi="Arial" w:cs="Arial"/>
          <w:sz w:val="20"/>
          <w:szCs w:val="20"/>
        </w:rPr>
        <w:t>estudios ultrasonograficos y donde posteriormente se emiten</w:t>
      </w:r>
      <w:r w:rsidR="00A86606" w:rsidRPr="00871E5C">
        <w:rPr>
          <w:rFonts w:ascii="Arial" w:hAnsi="Arial" w:cs="Arial"/>
          <w:sz w:val="20"/>
          <w:szCs w:val="20"/>
        </w:rPr>
        <w:t xml:space="preserve"> </w:t>
      </w:r>
      <w:r w:rsidR="00A20C7E" w:rsidRPr="00871E5C">
        <w:rPr>
          <w:rFonts w:ascii="Arial" w:hAnsi="Arial" w:cs="Arial"/>
          <w:sz w:val="20"/>
          <w:szCs w:val="20"/>
        </w:rPr>
        <w:t>un resultado con</w:t>
      </w:r>
      <w:r w:rsidR="00A86606" w:rsidRPr="00871E5C">
        <w:rPr>
          <w:rFonts w:ascii="Arial" w:hAnsi="Arial" w:cs="Arial"/>
          <w:sz w:val="20"/>
          <w:szCs w:val="20"/>
        </w:rPr>
        <w:t xml:space="preserve"> daño renal, por lo que inmediatamente la paciente es </w:t>
      </w:r>
      <w:r w:rsidR="00A20C7E" w:rsidRPr="00871E5C">
        <w:rPr>
          <w:rFonts w:ascii="Arial" w:hAnsi="Arial" w:cs="Arial"/>
          <w:sz w:val="20"/>
          <w:szCs w:val="20"/>
        </w:rPr>
        <w:t>enviada</w:t>
      </w:r>
      <w:r w:rsidR="00A86606" w:rsidRPr="00871E5C">
        <w:rPr>
          <w:rFonts w:ascii="Arial" w:hAnsi="Arial" w:cs="Arial"/>
          <w:sz w:val="20"/>
          <w:szCs w:val="20"/>
        </w:rPr>
        <w:t xml:space="preserve"> </w:t>
      </w:r>
      <w:r w:rsidR="002C713E" w:rsidRPr="00871E5C">
        <w:rPr>
          <w:rFonts w:ascii="Arial" w:hAnsi="Arial" w:cs="Arial"/>
          <w:sz w:val="20"/>
          <w:szCs w:val="20"/>
        </w:rPr>
        <w:t xml:space="preserve">directamente </w:t>
      </w:r>
      <w:r w:rsidR="00A86606" w:rsidRPr="00871E5C">
        <w:rPr>
          <w:rFonts w:ascii="Arial" w:hAnsi="Arial" w:cs="Arial"/>
          <w:sz w:val="20"/>
          <w:szCs w:val="20"/>
        </w:rPr>
        <w:t xml:space="preserve">al </w:t>
      </w:r>
      <w:r w:rsidR="008A3B30" w:rsidRPr="00871E5C">
        <w:rPr>
          <w:rFonts w:ascii="Arial" w:hAnsi="Arial" w:cs="Arial"/>
          <w:sz w:val="20"/>
          <w:szCs w:val="20"/>
        </w:rPr>
        <w:t>H</w:t>
      </w:r>
      <w:r w:rsidR="00A20C7E" w:rsidRPr="00871E5C">
        <w:rPr>
          <w:rFonts w:ascii="Arial" w:hAnsi="Arial" w:cs="Arial"/>
          <w:sz w:val="20"/>
          <w:szCs w:val="20"/>
        </w:rPr>
        <w:t>ospital General de la CD.</w:t>
      </w:r>
      <w:r w:rsidR="00A86606" w:rsidRPr="00871E5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86606" w:rsidRPr="00871E5C">
        <w:rPr>
          <w:rFonts w:ascii="Arial" w:hAnsi="Arial" w:cs="Arial"/>
          <w:sz w:val="20"/>
          <w:szCs w:val="20"/>
        </w:rPr>
        <w:t>de</w:t>
      </w:r>
      <w:proofErr w:type="gramEnd"/>
      <w:r w:rsidR="00A86606" w:rsidRPr="00871E5C">
        <w:rPr>
          <w:rFonts w:ascii="Arial" w:hAnsi="Arial" w:cs="Arial"/>
          <w:sz w:val="20"/>
          <w:szCs w:val="20"/>
        </w:rPr>
        <w:t xml:space="preserve"> </w:t>
      </w:r>
      <w:r w:rsidR="0053272A" w:rsidRPr="00871E5C">
        <w:rPr>
          <w:rFonts w:ascii="Arial" w:hAnsi="Arial" w:cs="Arial"/>
          <w:sz w:val="20"/>
          <w:szCs w:val="20"/>
        </w:rPr>
        <w:t>México,</w:t>
      </w:r>
      <w:r w:rsidR="00A86606" w:rsidRPr="00871E5C">
        <w:rPr>
          <w:rFonts w:ascii="Arial" w:hAnsi="Arial" w:cs="Arial"/>
          <w:sz w:val="20"/>
          <w:szCs w:val="20"/>
        </w:rPr>
        <w:t xml:space="preserve"> y  es  donde el medico de</w:t>
      </w:r>
      <w:r w:rsidR="002C713E" w:rsidRPr="00871E5C">
        <w:rPr>
          <w:rFonts w:ascii="Arial" w:hAnsi="Arial" w:cs="Arial"/>
          <w:sz w:val="20"/>
          <w:szCs w:val="20"/>
        </w:rPr>
        <w:t xml:space="preserve"> </w:t>
      </w:r>
      <w:r w:rsidR="00A86606" w:rsidRPr="00871E5C">
        <w:rPr>
          <w:rFonts w:ascii="Arial" w:hAnsi="Arial" w:cs="Arial"/>
          <w:sz w:val="20"/>
          <w:szCs w:val="20"/>
        </w:rPr>
        <w:t xml:space="preserve"> </w:t>
      </w:r>
      <w:r w:rsidR="008A3B30" w:rsidRPr="00871E5C">
        <w:rPr>
          <w:rFonts w:ascii="Arial" w:hAnsi="Arial" w:cs="Arial"/>
          <w:sz w:val="20"/>
          <w:szCs w:val="20"/>
        </w:rPr>
        <w:t>esa última institución confirma  el diagnostico de insuficiencia  renal  secundario a la diabetes mell</w:t>
      </w:r>
      <w:r w:rsidR="002C713E" w:rsidRPr="00871E5C">
        <w:rPr>
          <w:rFonts w:ascii="Arial" w:hAnsi="Arial" w:cs="Arial"/>
          <w:sz w:val="20"/>
          <w:szCs w:val="20"/>
        </w:rPr>
        <w:t>itus  tipo 2. P</w:t>
      </w:r>
      <w:r w:rsidR="008A3B30" w:rsidRPr="00871E5C">
        <w:rPr>
          <w:rFonts w:ascii="Arial" w:hAnsi="Arial" w:cs="Arial"/>
          <w:sz w:val="20"/>
          <w:szCs w:val="20"/>
        </w:rPr>
        <w:t>ero al parecer la paciente</w:t>
      </w:r>
      <w:r w:rsidR="00A20C7E" w:rsidRPr="00871E5C">
        <w:rPr>
          <w:rFonts w:ascii="Arial" w:hAnsi="Arial" w:cs="Arial"/>
          <w:sz w:val="20"/>
          <w:szCs w:val="20"/>
        </w:rPr>
        <w:t xml:space="preserve"> se ve en la necesidad de una segunda opinión médica</w:t>
      </w:r>
      <w:r w:rsidR="008A3B30" w:rsidRPr="00871E5C">
        <w:rPr>
          <w:rFonts w:ascii="Arial" w:hAnsi="Arial" w:cs="Arial"/>
          <w:sz w:val="20"/>
          <w:szCs w:val="20"/>
        </w:rPr>
        <w:t xml:space="preserve"> y  se  dispone  a  consultar a san Luis potosí</w:t>
      </w:r>
      <w:r w:rsidR="00A20C7E" w:rsidRPr="00871E5C">
        <w:rPr>
          <w:rFonts w:ascii="Arial" w:hAnsi="Arial" w:cs="Arial"/>
          <w:sz w:val="20"/>
          <w:szCs w:val="20"/>
        </w:rPr>
        <w:t xml:space="preserve">  </w:t>
      </w:r>
      <w:r w:rsidR="002C713E" w:rsidRPr="00871E5C">
        <w:rPr>
          <w:rFonts w:ascii="Arial" w:hAnsi="Arial" w:cs="Arial"/>
          <w:sz w:val="20"/>
          <w:szCs w:val="20"/>
        </w:rPr>
        <w:t>“Hospital Ignacio Morones Prieto”; d</w:t>
      </w:r>
      <w:r w:rsidR="00832110" w:rsidRPr="00871E5C">
        <w:rPr>
          <w:rFonts w:ascii="Arial" w:hAnsi="Arial" w:cs="Arial"/>
          <w:sz w:val="20"/>
          <w:szCs w:val="20"/>
        </w:rPr>
        <w:t xml:space="preserve">onde </w:t>
      </w:r>
      <w:r w:rsidR="00A20C7E" w:rsidRPr="00871E5C">
        <w:rPr>
          <w:rFonts w:ascii="Arial" w:hAnsi="Arial" w:cs="Arial"/>
          <w:sz w:val="20"/>
          <w:szCs w:val="20"/>
        </w:rPr>
        <w:t>es valorada</w:t>
      </w:r>
      <w:r w:rsidR="002C713E" w:rsidRPr="00871E5C">
        <w:rPr>
          <w:rFonts w:ascii="Arial" w:hAnsi="Arial" w:cs="Arial"/>
          <w:sz w:val="20"/>
          <w:szCs w:val="20"/>
        </w:rPr>
        <w:t xml:space="preserve"> finalmente y donde mencionaba el médico tratante de ese entonces, </w:t>
      </w:r>
      <w:r w:rsidR="00A20C7E" w:rsidRPr="00871E5C">
        <w:rPr>
          <w:rFonts w:ascii="Arial" w:hAnsi="Arial" w:cs="Arial"/>
          <w:sz w:val="20"/>
          <w:szCs w:val="20"/>
        </w:rPr>
        <w:t xml:space="preserve"> que si </w:t>
      </w:r>
      <w:r w:rsidR="002C713E" w:rsidRPr="00871E5C">
        <w:rPr>
          <w:rFonts w:ascii="Arial" w:hAnsi="Arial" w:cs="Arial"/>
          <w:sz w:val="20"/>
          <w:szCs w:val="20"/>
        </w:rPr>
        <w:t xml:space="preserve">la paciente </w:t>
      </w:r>
      <w:r w:rsidR="00A20C7E" w:rsidRPr="00871E5C">
        <w:rPr>
          <w:rFonts w:ascii="Arial" w:hAnsi="Arial" w:cs="Arial"/>
          <w:sz w:val="20"/>
          <w:szCs w:val="20"/>
        </w:rPr>
        <w:t xml:space="preserve">cumplía con requisitos </w:t>
      </w:r>
      <w:r w:rsidR="00832110" w:rsidRPr="00871E5C">
        <w:rPr>
          <w:rFonts w:ascii="Arial" w:hAnsi="Arial" w:cs="Arial"/>
          <w:sz w:val="20"/>
          <w:szCs w:val="20"/>
        </w:rPr>
        <w:t xml:space="preserve"> de </w:t>
      </w:r>
      <w:r w:rsidR="00894838" w:rsidRPr="00871E5C">
        <w:rPr>
          <w:rFonts w:ascii="Arial" w:hAnsi="Arial" w:cs="Arial"/>
          <w:sz w:val="20"/>
          <w:szCs w:val="20"/>
        </w:rPr>
        <w:t>practicarle</w:t>
      </w:r>
      <w:r w:rsidR="002C713E" w:rsidRPr="00871E5C">
        <w:rPr>
          <w:rFonts w:ascii="Arial" w:hAnsi="Arial" w:cs="Arial"/>
          <w:sz w:val="20"/>
          <w:szCs w:val="20"/>
        </w:rPr>
        <w:t xml:space="preserve"> una cirugía, se tendría que dar </w:t>
      </w:r>
      <w:r w:rsidR="00A20C7E" w:rsidRPr="00871E5C">
        <w:rPr>
          <w:rFonts w:ascii="Arial" w:hAnsi="Arial" w:cs="Arial"/>
          <w:sz w:val="20"/>
          <w:szCs w:val="20"/>
        </w:rPr>
        <w:t>inicio</w:t>
      </w:r>
      <w:r w:rsidR="00832110" w:rsidRPr="00871E5C">
        <w:rPr>
          <w:rFonts w:ascii="Arial" w:hAnsi="Arial" w:cs="Arial"/>
          <w:sz w:val="20"/>
          <w:szCs w:val="20"/>
        </w:rPr>
        <w:t xml:space="preserve"> con </w:t>
      </w:r>
      <w:r w:rsidR="00A20C7E" w:rsidRPr="00871E5C">
        <w:rPr>
          <w:rFonts w:ascii="Arial" w:hAnsi="Arial" w:cs="Arial"/>
          <w:sz w:val="20"/>
          <w:szCs w:val="20"/>
        </w:rPr>
        <w:t xml:space="preserve">la </w:t>
      </w:r>
      <w:r w:rsidR="00832110" w:rsidRPr="00871E5C">
        <w:rPr>
          <w:rFonts w:ascii="Arial" w:hAnsi="Arial" w:cs="Arial"/>
          <w:sz w:val="20"/>
          <w:szCs w:val="20"/>
        </w:rPr>
        <w:t>diálisis o hemodiálisis, y</w:t>
      </w:r>
      <w:r w:rsidR="00A20C7E" w:rsidRPr="00871E5C">
        <w:rPr>
          <w:rFonts w:ascii="Arial" w:hAnsi="Arial" w:cs="Arial"/>
          <w:sz w:val="20"/>
          <w:szCs w:val="20"/>
        </w:rPr>
        <w:t xml:space="preserve"> por </w:t>
      </w:r>
      <w:r w:rsidR="002C713E" w:rsidRPr="00871E5C">
        <w:rPr>
          <w:rFonts w:ascii="Arial" w:hAnsi="Arial" w:cs="Arial"/>
          <w:sz w:val="20"/>
          <w:szCs w:val="20"/>
        </w:rPr>
        <w:t>ello</w:t>
      </w:r>
      <w:r w:rsidR="00A20C7E" w:rsidRPr="00871E5C">
        <w:rPr>
          <w:rFonts w:ascii="Arial" w:hAnsi="Arial" w:cs="Arial"/>
          <w:sz w:val="20"/>
          <w:szCs w:val="20"/>
        </w:rPr>
        <w:t xml:space="preserve"> es recitada</w:t>
      </w:r>
      <w:r w:rsidR="00832110" w:rsidRPr="00871E5C">
        <w:rPr>
          <w:rFonts w:ascii="Arial" w:hAnsi="Arial" w:cs="Arial"/>
          <w:sz w:val="20"/>
          <w:szCs w:val="20"/>
        </w:rPr>
        <w:t xml:space="preserve"> con fecha</w:t>
      </w:r>
      <w:r w:rsidR="002C713E" w:rsidRPr="00871E5C">
        <w:rPr>
          <w:rFonts w:ascii="Arial" w:hAnsi="Arial" w:cs="Arial"/>
          <w:sz w:val="20"/>
          <w:szCs w:val="20"/>
        </w:rPr>
        <w:t xml:space="preserve"> del día  11 03  de  2016. Pero ya no alcanza  su cita, por que fallece  antes.</w:t>
      </w:r>
    </w:p>
    <w:p w:rsidR="008A3B30" w:rsidRPr="00871E5C" w:rsidRDefault="002C713E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L</w:t>
      </w:r>
      <w:r w:rsidR="008A3B30" w:rsidRPr="00871E5C">
        <w:rPr>
          <w:rFonts w:ascii="Arial" w:hAnsi="Arial" w:cs="Arial"/>
          <w:sz w:val="20"/>
          <w:szCs w:val="20"/>
        </w:rPr>
        <w:t>a paciente un día  antes  de fallecer</w:t>
      </w:r>
      <w:r w:rsidRPr="00871E5C">
        <w:rPr>
          <w:rFonts w:ascii="Arial" w:hAnsi="Arial" w:cs="Arial"/>
          <w:sz w:val="20"/>
          <w:szCs w:val="20"/>
        </w:rPr>
        <w:t>, se encontraba  en su domicilio</w:t>
      </w:r>
      <w:r w:rsidR="008A3B30" w:rsidRPr="00871E5C">
        <w:rPr>
          <w:rFonts w:ascii="Arial" w:hAnsi="Arial" w:cs="Arial"/>
          <w:sz w:val="20"/>
          <w:szCs w:val="20"/>
        </w:rPr>
        <w:t xml:space="preserve">, se  recuesta  en cama con dolor  abdominal, </w:t>
      </w:r>
      <w:r w:rsidR="00A20C7E" w:rsidRPr="00871E5C">
        <w:rPr>
          <w:rFonts w:ascii="Arial" w:hAnsi="Arial" w:cs="Arial"/>
          <w:sz w:val="20"/>
          <w:szCs w:val="20"/>
        </w:rPr>
        <w:t xml:space="preserve">posteriormente </w:t>
      </w:r>
      <w:r w:rsidR="008A3B30" w:rsidRPr="00871E5C">
        <w:rPr>
          <w:rFonts w:ascii="Arial" w:hAnsi="Arial" w:cs="Arial"/>
          <w:sz w:val="20"/>
          <w:szCs w:val="20"/>
        </w:rPr>
        <w:t xml:space="preserve"> al siguiente  día no despierta. Por </w:t>
      </w:r>
      <w:r w:rsidR="00832110" w:rsidRPr="00871E5C">
        <w:rPr>
          <w:rFonts w:ascii="Arial" w:hAnsi="Arial" w:cs="Arial"/>
          <w:sz w:val="20"/>
          <w:szCs w:val="20"/>
        </w:rPr>
        <w:t>lo que  s</w:t>
      </w:r>
      <w:r w:rsidR="008A3B30" w:rsidRPr="00871E5C">
        <w:rPr>
          <w:rFonts w:ascii="Arial" w:hAnsi="Arial" w:cs="Arial"/>
          <w:sz w:val="20"/>
          <w:szCs w:val="20"/>
        </w:rPr>
        <w:t>e confirma   el diagnóstico mencionado en el certificado de defunción</w:t>
      </w:r>
      <w:r w:rsidR="00832110" w:rsidRPr="00871E5C">
        <w:rPr>
          <w:rFonts w:ascii="Arial" w:hAnsi="Arial" w:cs="Arial"/>
          <w:sz w:val="20"/>
          <w:szCs w:val="20"/>
        </w:rPr>
        <w:t>.</w:t>
      </w:r>
    </w:p>
    <w:p w:rsidR="00894838" w:rsidRPr="00871E5C" w:rsidRDefault="00A20C7E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 xml:space="preserve">DENTRO DE LOS ANTECEDENTES GINECO-OBSTETRICOS: </w:t>
      </w:r>
    </w:p>
    <w:p w:rsidR="00894838" w:rsidRPr="00871E5C" w:rsidRDefault="00894838" w:rsidP="002C71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G:</w:t>
      </w:r>
      <w:r w:rsidR="00733BA5" w:rsidRPr="00871E5C">
        <w:rPr>
          <w:rFonts w:ascii="Arial" w:hAnsi="Arial" w:cs="Arial"/>
          <w:sz w:val="20"/>
          <w:szCs w:val="20"/>
        </w:rPr>
        <w:t xml:space="preserve"> 6</w:t>
      </w:r>
    </w:p>
    <w:p w:rsidR="00894838" w:rsidRPr="00871E5C" w:rsidRDefault="008339B5" w:rsidP="002C71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Cesárea:</w:t>
      </w:r>
      <w:r w:rsidR="00894838" w:rsidRPr="00871E5C">
        <w:rPr>
          <w:rFonts w:ascii="Arial" w:hAnsi="Arial" w:cs="Arial"/>
          <w:sz w:val="20"/>
          <w:szCs w:val="20"/>
        </w:rPr>
        <w:t xml:space="preserve"> 3, dentro de estas, se </w:t>
      </w:r>
      <w:r w:rsidR="00A20C7E" w:rsidRPr="00871E5C">
        <w:rPr>
          <w:rFonts w:ascii="Arial" w:hAnsi="Arial" w:cs="Arial"/>
          <w:sz w:val="20"/>
          <w:szCs w:val="20"/>
        </w:rPr>
        <w:t>resolvió con</w:t>
      </w:r>
      <w:r w:rsidR="00894838" w:rsidRPr="00871E5C">
        <w:rPr>
          <w:rFonts w:ascii="Arial" w:hAnsi="Arial" w:cs="Arial"/>
          <w:sz w:val="20"/>
          <w:szCs w:val="20"/>
        </w:rPr>
        <w:t xml:space="preserve"> un óbito.</w:t>
      </w:r>
    </w:p>
    <w:p w:rsidR="00894838" w:rsidRPr="00871E5C" w:rsidRDefault="00894838" w:rsidP="002C71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Partos:</w:t>
      </w:r>
      <w:r w:rsidR="00733BA5" w:rsidRPr="00871E5C">
        <w:rPr>
          <w:rFonts w:ascii="Arial" w:hAnsi="Arial" w:cs="Arial"/>
          <w:sz w:val="20"/>
          <w:szCs w:val="20"/>
        </w:rPr>
        <w:t xml:space="preserve"> 3</w:t>
      </w:r>
    </w:p>
    <w:p w:rsidR="00894838" w:rsidRPr="00871E5C" w:rsidRDefault="00894838" w:rsidP="002C71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Vivos 5</w:t>
      </w:r>
    </w:p>
    <w:p w:rsidR="00733BA5" w:rsidRPr="00871E5C" w:rsidRDefault="008339B5" w:rsidP="002C71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Fecha  del último parto</w:t>
      </w:r>
      <w:r w:rsidR="00733BA5" w:rsidRPr="00871E5C">
        <w:rPr>
          <w:rFonts w:ascii="Arial" w:hAnsi="Arial" w:cs="Arial"/>
          <w:sz w:val="20"/>
          <w:szCs w:val="20"/>
        </w:rPr>
        <w:t>: 22 06  de  2016</w:t>
      </w:r>
    </w:p>
    <w:p w:rsidR="00733BA5" w:rsidRPr="00871E5C" w:rsidRDefault="00A20C7E" w:rsidP="002C713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OTB</w:t>
      </w:r>
      <w:r w:rsidR="00733BA5" w:rsidRPr="00871E5C">
        <w:rPr>
          <w:rFonts w:ascii="Arial" w:hAnsi="Arial" w:cs="Arial"/>
          <w:sz w:val="20"/>
          <w:szCs w:val="20"/>
        </w:rPr>
        <w:t>: con la misma fecha  de la  cesárea: 22 06  de  2016</w:t>
      </w:r>
    </w:p>
    <w:p w:rsidR="00733BA5" w:rsidRPr="00871E5C" w:rsidRDefault="00733BA5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F</w:t>
      </w:r>
      <w:r w:rsidR="00A20C7E" w:rsidRPr="00871E5C">
        <w:rPr>
          <w:rFonts w:ascii="Arial" w:hAnsi="Arial" w:cs="Arial"/>
          <w:sz w:val="20"/>
          <w:szCs w:val="20"/>
        </w:rPr>
        <w:t>UR</w:t>
      </w:r>
      <w:r w:rsidRPr="00871E5C">
        <w:rPr>
          <w:rFonts w:ascii="Arial" w:hAnsi="Arial" w:cs="Arial"/>
          <w:sz w:val="20"/>
          <w:szCs w:val="20"/>
        </w:rPr>
        <w:t>: a mediados de  febrero de 2016.</w:t>
      </w:r>
    </w:p>
    <w:p w:rsidR="002C713E" w:rsidRPr="00871E5C" w:rsidRDefault="00FA712F" w:rsidP="00A866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lo que  s</w:t>
      </w:r>
      <w:bookmarkStart w:id="0" w:name="_GoBack"/>
      <w:bookmarkEnd w:id="0"/>
      <w:r w:rsidR="002C713E" w:rsidRPr="00871E5C">
        <w:rPr>
          <w:rFonts w:ascii="Arial" w:hAnsi="Arial" w:cs="Arial"/>
          <w:sz w:val="20"/>
          <w:szCs w:val="20"/>
        </w:rPr>
        <w:t>e concluye que la paciente, nunca  estuvo  embarazada al momento  de  su fallecimiento, y fallece con los  Diagnósticos mencionados en el certificado de defunción</w:t>
      </w:r>
    </w:p>
    <w:p w:rsidR="002C713E" w:rsidRPr="00871E5C" w:rsidRDefault="002C713E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a).- INSUFICIENCIA  RENAL.</w:t>
      </w:r>
    </w:p>
    <w:p w:rsidR="002C713E" w:rsidRPr="00871E5C" w:rsidRDefault="002C713E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II) DIABETES MELLITUS  TIPO 2.</w:t>
      </w:r>
    </w:p>
    <w:p w:rsidR="00871E5C" w:rsidRPr="00871E5C" w:rsidRDefault="00871E5C" w:rsidP="00A86606">
      <w:pPr>
        <w:jc w:val="both"/>
        <w:rPr>
          <w:rFonts w:ascii="Arial" w:hAnsi="Arial" w:cs="Arial"/>
          <w:sz w:val="20"/>
          <w:szCs w:val="20"/>
        </w:rPr>
      </w:pPr>
    </w:p>
    <w:p w:rsidR="00871E5C" w:rsidRDefault="00871E5C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ATENTAMENTE</w:t>
      </w:r>
    </w:p>
    <w:p w:rsidR="00871E5C" w:rsidRDefault="00871E5C" w:rsidP="00A86606">
      <w:pPr>
        <w:jc w:val="both"/>
        <w:rPr>
          <w:rFonts w:ascii="Arial" w:hAnsi="Arial" w:cs="Arial"/>
          <w:sz w:val="20"/>
          <w:szCs w:val="20"/>
        </w:rPr>
      </w:pPr>
    </w:p>
    <w:p w:rsidR="00871E5C" w:rsidRPr="00871E5C" w:rsidRDefault="00871E5C" w:rsidP="00A866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871E5C" w:rsidRDefault="00871E5C" w:rsidP="00A86606">
      <w:pPr>
        <w:jc w:val="both"/>
        <w:rPr>
          <w:rFonts w:ascii="Arial" w:hAnsi="Arial" w:cs="Arial"/>
          <w:sz w:val="20"/>
          <w:szCs w:val="20"/>
        </w:rPr>
      </w:pPr>
      <w:r w:rsidRPr="00871E5C">
        <w:rPr>
          <w:rFonts w:ascii="Arial" w:hAnsi="Arial" w:cs="Arial"/>
          <w:sz w:val="20"/>
          <w:szCs w:val="20"/>
        </w:rPr>
        <w:t>DR. JOSÉ LUIS PEREZ  CERVANTES</w:t>
      </w:r>
    </w:p>
    <w:p w:rsidR="00871E5C" w:rsidRPr="00871E5C" w:rsidRDefault="00871E5C" w:rsidP="00A866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COORDINADOR  D E VIGILANCIA  EPIDEMIOLÓGICA</w:t>
      </w:r>
    </w:p>
    <w:p w:rsidR="00863970" w:rsidRDefault="00863970"/>
    <w:sectPr w:rsidR="008639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70"/>
    <w:rsid w:val="00092DBE"/>
    <w:rsid w:val="002C713E"/>
    <w:rsid w:val="004D6CDF"/>
    <w:rsid w:val="0053272A"/>
    <w:rsid w:val="005F25DE"/>
    <w:rsid w:val="00733BA5"/>
    <w:rsid w:val="00832110"/>
    <w:rsid w:val="008339B5"/>
    <w:rsid w:val="00863970"/>
    <w:rsid w:val="00871E5C"/>
    <w:rsid w:val="00894838"/>
    <w:rsid w:val="008A3B30"/>
    <w:rsid w:val="009F46F8"/>
    <w:rsid w:val="00A20C7E"/>
    <w:rsid w:val="00A86606"/>
    <w:rsid w:val="00B243A7"/>
    <w:rsid w:val="00E8006D"/>
    <w:rsid w:val="00EC4C77"/>
    <w:rsid w:val="00EF61C2"/>
    <w:rsid w:val="00F426AE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E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 </cp:lastModifiedBy>
  <cp:revision>13</cp:revision>
  <cp:lastPrinted>2016-05-09T21:29:00Z</cp:lastPrinted>
  <dcterms:created xsi:type="dcterms:W3CDTF">2016-05-01T17:45:00Z</dcterms:created>
  <dcterms:modified xsi:type="dcterms:W3CDTF">2016-05-09T21:32:00Z</dcterms:modified>
</cp:coreProperties>
</file>