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8F" w:rsidRDefault="007D228F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D228F" w:rsidRDefault="007D228F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54E5F" w:rsidRDefault="00354E5F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2134F0" w:rsidRDefault="00691EA2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TAMAZUNCHALE  SLP  </w:t>
      </w:r>
      <w:r w:rsidR="001B0923">
        <w:rPr>
          <w:rFonts w:asciiTheme="majorHAnsi" w:hAnsiTheme="majorHAnsi"/>
          <w:sz w:val="24"/>
          <w:szCs w:val="24"/>
        </w:rPr>
        <w:t xml:space="preserve"> A  05</w:t>
      </w:r>
      <w:r w:rsidR="00354E5F">
        <w:rPr>
          <w:rFonts w:asciiTheme="majorHAnsi" w:hAnsiTheme="majorHAnsi"/>
          <w:sz w:val="24"/>
          <w:szCs w:val="24"/>
        </w:rPr>
        <w:t xml:space="preserve"> DE ABRIL  DE 2017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0C08EF">
        <w:rPr>
          <w:rFonts w:asciiTheme="majorHAnsi" w:hAnsiTheme="majorHAnsi"/>
          <w:sz w:val="24"/>
          <w:szCs w:val="24"/>
        </w:rPr>
        <w:t>maría</w:t>
      </w:r>
      <w:r w:rsidR="001B0923">
        <w:rPr>
          <w:rFonts w:asciiTheme="majorHAnsi" w:hAnsiTheme="majorHAnsi"/>
          <w:sz w:val="24"/>
          <w:szCs w:val="24"/>
        </w:rPr>
        <w:t xml:space="preserve"> José Hernández Rubio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proofErr w:type="spellStart"/>
      <w:r w:rsidR="001B0923">
        <w:rPr>
          <w:rFonts w:asciiTheme="majorHAnsi" w:hAnsiTheme="majorHAnsi"/>
          <w:sz w:val="24"/>
          <w:szCs w:val="24"/>
        </w:rPr>
        <w:t>fem</w:t>
      </w:r>
      <w:proofErr w:type="spellEnd"/>
      <w:r w:rsidR="00354E5F">
        <w:rPr>
          <w:rFonts w:asciiTheme="majorHAnsi" w:hAnsiTheme="majorHAnsi"/>
          <w:sz w:val="24"/>
          <w:szCs w:val="24"/>
        </w:rPr>
        <w:t>.</w:t>
      </w:r>
      <w:r w:rsidR="00B7602C">
        <w:rPr>
          <w:rFonts w:asciiTheme="majorHAnsi" w:hAnsiTheme="majorHAnsi"/>
          <w:sz w:val="24"/>
          <w:szCs w:val="24"/>
        </w:rPr>
        <w:t xml:space="preserve"> </w:t>
      </w:r>
      <w:r w:rsidR="007D228F">
        <w:rPr>
          <w:rFonts w:asciiTheme="majorHAnsi" w:hAnsiTheme="majorHAnsi"/>
          <w:b/>
          <w:sz w:val="24"/>
          <w:szCs w:val="24"/>
        </w:rPr>
        <w:t xml:space="preserve"> EDAD</w:t>
      </w:r>
      <w:r w:rsidR="0019772B">
        <w:rPr>
          <w:rFonts w:asciiTheme="majorHAnsi" w:hAnsiTheme="majorHAnsi"/>
          <w:b/>
          <w:sz w:val="24"/>
          <w:szCs w:val="24"/>
        </w:rPr>
        <w:t>: 3</w:t>
      </w:r>
      <w:r w:rsidR="001B0923">
        <w:rPr>
          <w:rFonts w:asciiTheme="majorHAnsi" w:hAnsiTheme="majorHAnsi"/>
          <w:b/>
          <w:sz w:val="24"/>
          <w:szCs w:val="24"/>
        </w:rPr>
        <w:t xml:space="preserve">  meses</w:t>
      </w:r>
      <w:r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1B0923">
        <w:rPr>
          <w:rFonts w:asciiTheme="majorHAnsi" w:hAnsiTheme="majorHAnsi"/>
          <w:b/>
          <w:sz w:val="24"/>
          <w:szCs w:val="24"/>
        </w:rPr>
        <w:t>FECHA DE NACIMIENTO</w:t>
      </w:r>
      <w:proofErr w:type="gramStart"/>
      <w:r w:rsidR="001B0923">
        <w:rPr>
          <w:rFonts w:asciiTheme="majorHAnsi" w:hAnsiTheme="majorHAnsi"/>
          <w:b/>
          <w:sz w:val="24"/>
          <w:szCs w:val="24"/>
        </w:rPr>
        <w:t>:  11</w:t>
      </w:r>
      <w:proofErr w:type="gramEnd"/>
      <w:r w:rsidR="001B0923">
        <w:rPr>
          <w:rFonts w:asciiTheme="majorHAnsi" w:hAnsiTheme="majorHAnsi"/>
          <w:b/>
          <w:sz w:val="24"/>
          <w:szCs w:val="24"/>
        </w:rPr>
        <w:t xml:space="preserve"> /11/  2016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proofErr w:type="spellStart"/>
      <w:r w:rsidR="00FC385E">
        <w:rPr>
          <w:rFonts w:asciiTheme="majorHAnsi" w:hAnsiTheme="majorHAnsi"/>
          <w:sz w:val="24"/>
          <w:szCs w:val="24"/>
        </w:rPr>
        <w:t>Chilocuil</w:t>
      </w:r>
      <w:proofErr w:type="spellEnd"/>
      <w:r w:rsidR="00FC38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C385E">
        <w:rPr>
          <w:rFonts w:asciiTheme="majorHAnsi" w:hAnsiTheme="majorHAnsi"/>
          <w:sz w:val="24"/>
          <w:szCs w:val="24"/>
        </w:rPr>
        <w:t>Tamazunchale</w:t>
      </w:r>
      <w:proofErr w:type="spellEnd"/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1B0923" w:rsidRDefault="000D542B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</w:t>
      </w:r>
      <w:r w:rsidR="00FC385E">
        <w:rPr>
          <w:rFonts w:asciiTheme="majorHAnsi" w:hAnsiTheme="majorHAnsi"/>
          <w:b/>
          <w:sz w:val="24"/>
          <w:szCs w:val="24"/>
        </w:rPr>
        <w:t>: Insuficiencia R</w:t>
      </w:r>
      <w:r w:rsidR="001B0923">
        <w:rPr>
          <w:rFonts w:asciiTheme="majorHAnsi" w:hAnsiTheme="majorHAnsi"/>
          <w:b/>
          <w:sz w:val="24"/>
          <w:szCs w:val="24"/>
        </w:rPr>
        <w:t>espiratoria, Epidermólisis</w:t>
      </w:r>
      <w:r w:rsidR="00FC385E">
        <w:rPr>
          <w:rFonts w:asciiTheme="majorHAnsi" w:hAnsiTheme="majorHAnsi"/>
          <w:b/>
          <w:sz w:val="24"/>
          <w:szCs w:val="24"/>
        </w:rPr>
        <w:t xml:space="preserve"> B</w:t>
      </w:r>
      <w:r w:rsidR="001B0923">
        <w:rPr>
          <w:rFonts w:asciiTheme="majorHAnsi" w:hAnsiTheme="majorHAnsi"/>
          <w:b/>
          <w:sz w:val="24"/>
          <w:szCs w:val="24"/>
        </w:rPr>
        <w:t>ullosa</w:t>
      </w: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08077A">
        <w:rPr>
          <w:rFonts w:asciiTheme="majorHAnsi" w:hAnsiTheme="majorHAnsi"/>
          <w:sz w:val="24"/>
          <w:szCs w:val="24"/>
        </w:rPr>
        <w:t>160619092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55CB1" w:rsidRDefault="00455CB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FC385E" w:rsidRDefault="00FC385E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Pe</w:t>
      </w:r>
      <w:r w:rsidR="00691EA2">
        <w:rPr>
          <w:rFonts w:ascii="Arial" w:hAnsi="Arial" w:cs="Arial"/>
          <w:sz w:val="24"/>
          <w:szCs w:val="24"/>
        </w:rPr>
        <w:t>rsonales No patológicos: es hija</w:t>
      </w:r>
      <w:r>
        <w:rPr>
          <w:rFonts w:ascii="Arial" w:hAnsi="Arial" w:cs="Arial"/>
          <w:sz w:val="24"/>
          <w:szCs w:val="24"/>
        </w:rPr>
        <w:t xml:space="preserve"> de la gesta 3, la madre del pediátrico de 22 años</w:t>
      </w:r>
      <w:r w:rsidR="0019772B">
        <w:rPr>
          <w:rFonts w:ascii="Arial" w:hAnsi="Arial" w:cs="Arial"/>
          <w:sz w:val="24"/>
          <w:szCs w:val="24"/>
        </w:rPr>
        <w:t xml:space="preserve"> de edad</w:t>
      </w:r>
      <w:r w:rsidR="00691EA2">
        <w:rPr>
          <w:rFonts w:ascii="Arial" w:hAnsi="Arial" w:cs="Arial"/>
          <w:sz w:val="24"/>
          <w:szCs w:val="24"/>
        </w:rPr>
        <w:t xml:space="preserve">, </w:t>
      </w:r>
      <w:r w:rsidR="0019772B">
        <w:rPr>
          <w:rFonts w:ascii="Arial" w:hAnsi="Arial" w:cs="Arial"/>
          <w:sz w:val="24"/>
          <w:szCs w:val="24"/>
        </w:rPr>
        <w:t>es a</w:t>
      </w:r>
      <w:r>
        <w:rPr>
          <w:rFonts w:ascii="Arial" w:hAnsi="Arial" w:cs="Arial"/>
          <w:sz w:val="24"/>
          <w:szCs w:val="24"/>
        </w:rPr>
        <w:t xml:space="preserve">ma de casa, de  estudios de nivel secundaria completa, </w:t>
      </w:r>
      <w:r w:rsidR="0019772B">
        <w:rPr>
          <w:rFonts w:ascii="Arial" w:hAnsi="Arial" w:cs="Arial"/>
          <w:sz w:val="24"/>
          <w:szCs w:val="24"/>
        </w:rPr>
        <w:t>religión católica, niega</w:t>
      </w:r>
      <w:r>
        <w:rPr>
          <w:rFonts w:ascii="Arial" w:hAnsi="Arial" w:cs="Arial"/>
          <w:sz w:val="24"/>
          <w:szCs w:val="24"/>
        </w:rPr>
        <w:t xml:space="preserve"> </w:t>
      </w:r>
      <w:r w:rsidR="00691EA2">
        <w:rPr>
          <w:rFonts w:ascii="Arial" w:hAnsi="Arial" w:cs="Arial"/>
          <w:sz w:val="24"/>
          <w:szCs w:val="24"/>
        </w:rPr>
        <w:t xml:space="preserve">antecedentes  de </w:t>
      </w:r>
      <w:r>
        <w:rPr>
          <w:rFonts w:ascii="Arial" w:hAnsi="Arial" w:cs="Arial"/>
          <w:sz w:val="24"/>
          <w:szCs w:val="24"/>
        </w:rPr>
        <w:t>tabaquismo, y toxicomanías.</w:t>
      </w:r>
    </w:p>
    <w:p w:rsidR="00FC385E" w:rsidRDefault="00FC385E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C385E" w:rsidRDefault="0019772B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 embarazo planeado</w:t>
      </w:r>
      <w:r w:rsidR="00FC385E">
        <w:rPr>
          <w:rFonts w:ascii="Arial" w:hAnsi="Arial" w:cs="Arial"/>
          <w:sz w:val="24"/>
          <w:szCs w:val="24"/>
        </w:rPr>
        <w:t xml:space="preserve">, con control prenatal,  siendo atendida  en su unidad de salud correspondiente, en un total de cinco consultas, su detección fue  </w:t>
      </w:r>
      <w:r>
        <w:rPr>
          <w:rFonts w:ascii="Arial" w:hAnsi="Arial" w:cs="Arial"/>
          <w:sz w:val="24"/>
          <w:szCs w:val="24"/>
        </w:rPr>
        <w:t>rea</w:t>
      </w:r>
      <w:r w:rsidR="00691EA2">
        <w:rPr>
          <w:rFonts w:ascii="Arial" w:hAnsi="Arial" w:cs="Arial"/>
          <w:sz w:val="24"/>
          <w:szCs w:val="24"/>
        </w:rPr>
        <w:t>lizada</w:t>
      </w:r>
      <w:r w:rsidR="00FC385E">
        <w:rPr>
          <w:rFonts w:ascii="Arial" w:hAnsi="Arial" w:cs="Arial"/>
          <w:sz w:val="24"/>
          <w:szCs w:val="24"/>
        </w:rPr>
        <w:t xml:space="preserve"> en el segundo t</w:t>
      </w:r>
      <w:r>
        <w:rPr>
          <w:rFonts w:ascii="Arial" w:hAnsi="Arial" w:cs="Arial"/>
          <w:sz w:val="24"/>
          <w:szCs w:val="24"/>
        </w:rPr>
        <w:t>rimestre, con  adecuado toma  d</w:t>
      </w:r>
      <w:r w:rsidR="00FC385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ácido</w:t>
      </w:r>
      <w:r w:rsidR="00FC385E">
        <w:rPr>
          <w:rFonts w:ascii="Arial" w:hAnsi="Arial" w:cs="Arial"/>
          <w:sz w:val="24"/>
          <w:szCs w:val="24"/>
        </w:rPr>
        <w:t xml:space="preserve">  fólico,  y fufe</w:t>
      </w:r>
      <w:r>
        <w:rPr>
          <w:rFonts w:ascii="Arial" w:hAnsi="Arial" w:cs="Arial"/>
          <w:sz w:val="24"/>
          <w:szCs w:val="24"/>
        </w:rPr>
        <w:t xml:space="preserve">, se realizó, </w:t>
      </w:r>
      <w:proofErr w:type="spellStart"/>
      <w:r>
        <w:rPr>
          <w:rFonts w:ascii="Arial" w:hAnsi="Arial" w:cs="Arial"/>
          <w:sz w:val="24"/>
          <w:szCs w:val="24"/>
        </w:rPr>
        <w:t>pbas</w:t>
      </w:r>
      <w:proofErr w:type="spellEnd"/>
      <w:r w:rsidR="00691E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 VIH YVDRL siendo negativas, cursó con cuadro clínico  </w:t>
      </w:r>
      <w:r w:rsidR="00691EA2">
        <w:rPr>
          <w:rFonts w:ascii="Arial" w:hAnsi="Arial" w:cs="Arial"/>
          <w:sz w:val="24"/>
          <w:szCs w:val="24"/>
        </w:rPr>
        <w:t>recurrente</w:t>
      </w:r>
      <w:r>
        <w:rPr>
          <w:rFonts w:ascii="Arial" w:hAnsi="Arial" w:cs="Arial"/>
          <w:sz w:val="24"/>
          <w:szCs w:val="24"/>
        </w:rPr>
        <w:t xml:space="preserve">  de  vías urinarias desde el cuarto mes de embarazo</w:t>
      </w:r>
      <w:r w:rsidR="00691EA2">
        <w:rPr>
          <w:rFonts w:ascii="Arial" w:hAnsi="Arial" w:cs="Arial"/>
          <w:sz w:val="24"/>
          <w:szCs w:val="24"/>
        </w:rPr>
        <w:t>.</w:t>
      </w:r>
    </w:p>
    <w:p w:rsidR="0019772B" w:rsidRDefault="0019772B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9772B" w:rsidRDefault="0019772B" w:rsidP="00A01806">
      <w:pPr>
        <w:pStyle w:val="Sinespaciado"/>
        <w:jc w:val="both"/>
      </w:pPr>
      <w:r w:rsidRPr="0019772B">
        <w:rPr>
          <w:rFonts w:ascii="Arial" w:hAnsi="Arial" w:cs="Arial"/>
          <w:sz w:val="24"/>
          <w:szCs w:val="24"/>
        </w:rPr>
        <w:t>de acuerdo a la  anamnesis indirecta del familiar</w:t>
      </w:r>
      <w:r w:rsidR="00691EA2">
        <w:rPr>
          <w:rFonts w:ascii="Arial" w:hAnsi="Arial" w:cs="Arial"/>
          <w:sz w:val="24"/>
          <w:szCs w:val="24"/>
        </w:rPr>
        <w:t xml:space="preserve"> (madre), refiere empeorar el 10 02 17 </w:t>
      </w:r>
      <w:r w:rsidRPr="0019772B">
        <w:rPr>
          <w:rFonts w:ascii="Arial" w:hAnsi="Arial" w:cs="Arial"/>
          <w:sz w:val="24"/>
          <w:szCs w:val="24"/>
        </w:rPr>
        <w:t xml:space="preserve"> a las 06: 00 horas</w:t>
      </w:r>
      <w:r>
        <w:rPr>
          <w:rFonts w:ascii="Arial" w:hAnsi="Arial" w:cs="Arial"/>
          <w:sz w:val="24"/>
          <w:szCs w:val="24"/>
        </w:rPr>
        <w:t xml:space="preserve"> </w:t>
      </w:r>
      <w:r w:rsidRPr="0019772B">
        <w:rPr>
          <w:rFonts w:ascii="Arial" w:hAnsi="Arial" w:cs="Arial"/>
          <w:sz w:val="24"/>
          <w:szCs w:val="24"/>
        </w:rPr>
        <w:t xml:space="preserve">se  encontraba inquieta irritable, quejumbrosa, </w:t>
      </w:r>
      <w:r w:rsidR="00691EA2" w:rsidRPr="0019772B">
        <w:rPr>
          <w:rFonts w:ascii="Arial" w:hAnsi="Arial" w:cs="Arial"/>
          <w:sz w:val="24"/>
          <w:szCs w:val="24"/>
        </w:rPr>
        <w:t>además</w:t>
      </w:r>
      <w:r w:rsidRPr="0019772B">
        <w:rPr>
          <w:rFonts w:ascii="Arial" w:hAnsi="Arial" w:cs="Arial"/>
          <w:sz w:val="24"/>
          <w:szCs w:val="24"/>
        </w:rPr>
        <w:t xml:space="preserve"> de adinami</w:t>
      </w:r>
      <w:r>
        <w:rPr>
          <w:rFonts w:ascii="Arial" w:hAnsi="Arial" w:cs="Arial"/>
          <w:sz w:val="24"/>
          <w:szCs w:val="24"/>
        </w:rPr>
        <w:t xml:space="preserve">a, </w:t>
      </w:r>
      <w:r w:rsidR="00691EA2">
        <w:rPr>
          <w:rFonts w:ascii="Arial" w:hAnsi="Arial" w:cs="Arial"/>
          <w:sz w:val="24"/>
          <w:szCs w:val="24"/>
        </w:rPr>
        <w:t>además</w:t>
      </w:r>
      <w:r>
        <w:rPr>
          <w:rFonts w:ascii="Arial" w:hAnsi="Arial" w:cs="Arial"/>
          <w:sz w:val="24"/>
          <w:szCs w:val="24"/>
        </w:rPr>
        <w:t xml:space="preserve">  de  notar que  su familiar tenía gingivorragias, </w:t>
      </w:r>
      <w:r w:rsidR="00691EA2">
        <w:rPr>
          <w:rFonts w:ascii="Arial" w:hAnsi="Arial" w:cs="Arial"/>
          <w:sz w:val="24"/>
          <w:szCs w:val="24"/>
        </w:rPr>
        <w:t>por lo que optó</w:t>
      </w:r>
      <w:r w:rsidRPr="0019772B">
        <w:rPr>
          <w:rFonts w:ascii="Arial" w:hAnsi="Arial" w:cs="Arial"/>
          <w:sz w:val="24"/>
          <w:szCs w:val="24"/>
        </w:rPr>
        <w:t xml:space="preserve"> por alimentar con jeringa, pero ni así  se obtení</w:t>
      </w:r>
      <w:r>
        <w:rPr>
          <w:rFonts w:ascii="Arial" w:hAnsi="Arial" w:cs="Arial"/>
          <w:sz w:val="24"/>
          <w:szCs w:val="24"/>
        </w:rPr>
        <w:t>a buen resultado para su alimen</w:t>
      </w:r>
      <w:r w:rsidRPr="0019772B">
        <w:rPr>
          <w:rFonts w:ascii="Arial" w:hAnsi="Arial" w:cs="Arial"/>
          <w:sz w:val="24"/>
          <w:szCs w:val="24"/>
        </w:rPr>
        <w:t xml:space="preserve">tación, </w:t>
      </w:r>
      <w:r w:rsidR="00691EA2" w:rsidRPr="0019772B">
        <w:rPr>
          <w:rFonts w:ascii="Arial" w:hAnsi="Arial" w:cs="Arial"/>
          <w:sz w:val="24"/>
          <w:szCs w:val="24"/>
        </w:rPr>
        <w:t>además</w:t>
      </w:r>
      <w:r w:rsidRPr="0019772B">
        <w:rPr>
          <w:rFonts w:ascii="Arial" w:hAnsi="Arial" w:cs="Arial"/>
          <w:sz w:val="24"/>
          <w:szCs w:val="24"/>
        </w:rPr>
        <w:t xml:space="preserve">  de comentar  la  madre del </w:t>
      </w:r>
      <w:r w:rsidR="00691EA2" w:rsidRPr="0019772B">
        <w:rPr>
          <w:rFonts w:ascii="Arial" w:hAnsi="Arial" w:cs="Arial"/>
          <w:sz w:val="24"/>
          <w:szCs w:val="24"/>
        </w:rPr>
        <w:t>pediátrico</w:t>
      </w:r>
      <w:r w:rsidRPr="0019772B">
        <w:rPr>
          <w:rFonts w:ascii="Arial" w:hAnsi="Arial" w:cs="Arial"/>
          <w:sz w:val="24"/>
          <w:szCs w:val="24"/>
        </w:rPr>
        <w:t>: que presentaba tos por lo que  se le dio</w:t>
      </w:r>
      <w:r>
        <w:rPr>
          <w:rFonts w:ascii="Arial" w:hAnsi="Arial" w:cs="Arial"/>
          <w:sz w:val="24"/>
          <w:szCs w:val="24"/>
        </w:rPr>
        <w:t xml:space="preserve"> </w:t>
      </w:r>
      <w:r w:rsidR="00691EA2">
        <w:rPr>
          <w:rFonts w:ascii="Arial" w:hAnsi="Arial" w:cs="Arial"/>
          <w:sz w:val="24"/>
          <w:szCs w:val="24"/>
        </w:rPr>
        <w:t xml:space="preserve">administró  </w:t>
      </w:r>
      <w:proofErr w:type="spellStart"/>
      <w:r w:rsidR="00691EA2">
        <w:rPr>
          <w:rFonts w:ascii="Arial" w:hAnsi="Arial" w:cs="Arial"/>
          <w:sz w:val="24"/>
          <w:szCs w:val="24"/>
        </w:rPr>
        <w:t>ambroxol</w:t>
      </w:r>
      <w:proofErr w:type="spellEnd"/>
      <w:r w:rsidR="00691EA2">
        <w:rPr>
          <w:rFonts w:ascii="Arial" w:hAnsi="Arial" w:cs="Arial"/>
          <w:sz w:val="24"/>
          <w:szCs w:val="24"/>
        </w:rPr>
        <w:t xml:space="preserve"> en suspensión cada 12  horas y solo presentó</w:t>
      </w:r>
      <w:r w:rsidRPr="0019772B">
        <w:rPr>
          <w:rFonts w:ascii="Arial" w:hAnsi="Arial" w:cs="Arial"/>
          <w:sz w:val="24"/>
          <w:szCs w:val="24"/>
        </w:rPr>
        <w:t xml:space="preserve"> durante </w:t>
      </w:r>
      <w:r w:rsidR="00691EA2">
        <w:rPr>
          <w:rFonts w:ascii="Arial" w:hAnsi="Arial" w:cs="Arial"/>
          <w:sz w:val="24"/>
          <w:szCs w:val="24"/>
        </w:rPr>
        <w:t xml:space="preserve">un día y medio nada  más, </w:t>
      </w:r>
      <w:proofErr w:type="spellStart"/>
      <w:r w:rsidR="00691EA2">
        <w:rPr>
          <w:rFonts w:ascii="Arial" w:hAnsi="Arial" w:cs="Arial"/>
          <w:sz w:val="24"/>
          <w:szCs w:val="24"/>
        </w:rPr>
        <w:t>simn</w:t>
      </w:r>
      <w:proofErr w:type="spellEnd"/>
      <w:r w:rsidR="00691EA2">
        <w:rPr>
          <w:rFonts w:ascii="Arial" w:hAnsi="Arial" w:cs="Arial"/>
          <w:sz w:val="24"/>
          <w:szCs w:val="24"/>
        </w:rPr>
        <w:t xml:space="preserve"> llegar a presentar datos </w:t>
      </w:r>
      <w:proofErr w:type="spellStart"/>
      <w:r w:rsidR="00691EA2">
        <w:rPr>
          <w:rFonts w:ascii="Arial" w:hAnsi="Arial" w:cs="Arial"/>
          <w:sz w:val="24"/>
          <w:szCs w:val="24"/>
        </w:rPr>
        <w:t>mas</w:t>
      </w:r>
      <w:proofErr w:type="spellEnd"/>
      <w:r w:rsidR="00691EA2">
        <w:rPr>
          <w:rFonts w:ascii="Arial" w:hAnsi="Arial" w:cs="Arial"/>
          <w:sz w:val="24"/>
          <w:szCs w:val="24"/>
        </w:rPr>
        <w:t xml:space="preserve">  de una infección respiratoria  aparente de etiología viral o bacteriana.</w:t>
      </w:r>
    </w:p>
    <w:p w:rsidR="0019772B" w:rsidRDefault="0019772B" w:rsidP="00A01806">
      <w:pPr>
        <w:pStyle w:val="Sinespaciado"/>
        <w:jc w:val="both"/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9772B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 el día 13/0 2/</w:t>
      </w:r>
      <w:r w:rsidR="0019772B" w:rsidRPr="0019772B">
        <w:rPr>
          <w:rFonts w:ascii="Arial" w:hAnsi="Arial" w:cs="Arial"/>
          <w:sz w:val="24"/>
          <w:szCs w:val="24"/>
        </w:rPr>
        <w:t xml:space="preserve"> 17 a  </w:t>
      </w:r>
      <w:r>
        <w:rPr>
          <w:rFonts w:ascii="Arial" w:hAnsi="Arial" w:cs="Arial"/>
          <w:sz w:val="24"/>
          <w:szCs w:val="24"/>
        </w:rPr>
        <w:t xml:space="preserve">las </w:t>
      </w:r>
      <w:r w:rsidR="0019772B" w:rsidRPr="0019772B">
        <w:rPr>
          <w:rFonts w:ascii="Arial" w:hAnsi="Arial" w:cs="Arial"/>
          <w:sz w:val="24"/>
          <w:szCs w:val="24"/>
        </w:rPr>
        <w:t xml:space="preserve"> 06: 00 horas, lo inicia  nu</w:t>
      </w:r>
      <w:r>
        <w:rPr>
          <w:rFonts w:ascii="Arial" w:hAnsi="Arial" w:cs="Arial"/>
          <w:sz w:val="24"/>
          <w:szCs w:val="24"/>
        </w:rPr>
        <w:t>evamente irritable, agitada, y</w:t>
      </w:r>
      <w:r w:rsidR="0019772B" w:rsidRPr="0019772B">
        <w:rPr>
          <w:rFonts w:ascii="Arial" w:hAnsi="Arial" w:cs="Arial"/>
          <w:sz w:val="24"/>
          <w:szCs w:val="24"/>
        </w:rPr>
        <w:t xml:space="preserve"> decidieron</w:t>
      </w:r>
      <w:r w:rsidR="001977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bajarla  al H</w:t>
      </w:r>
      <w:r w:rsidR="0019772B" w:rsidRPr="0019772B">
        <w:rPr>
          <w:rFonts w:ascii="Arial" w:hAnsi="Arial" w:cs="Arial"/>
          <w:sz w:val="24"/>
          <w:szCs w:val="24"/>
        </w:rPr>
        <w:t xml:space="preserve">ospital, pero ya no pudieron sacarla y  notaban  que </w:t>
      </w:r>
      <w:r w:rsidR="0019772B">
        <w:rPr>
          <w:rFonts w:ascii="Arial" w:hAnsi="Arial" w:cs="Arial"/>
          <w:sz w:val="24"/>
          <w:szCs w:val="24"/>
        </w:rPr>
        <w:t>el  corazón de la niña se debi</w:t>
      </w:r>
      <w:r w:rsidR="0019772B" w:rsidRPr="0019772B">
        <w:rPr>
          <w:rFonts w:ascii="Arial" w:hAnsi="Arial" w:cs="Arial"/>
          <w:sz w:val="24"/>
          <w:szCs w:val="24"/>
        </w:rPr>
        <w:t>litaba, así como su respiración era débil, hasta ya no respirar, por lo que la niña  fallece en su</w:t>
      </w:r>
      <w:r w:rsidR="0019772B">
        <w:rPr>
          <w:rFonts w:ascii="Arial" w:hAnsi="Arial" w:cs="Arial"/>
          <w:sz w:val="24"/>
          <w:szCs w:val="24"/>
        </w:rPr>
        <w:t xml:space="preserve"> </w:t>
      </w:r>
      <w:r w:rsidR="0019772B" w:rsidRPr="0019772B">
        <w:rPr>
          <w:rFonts w:ascii="Arial" w:hAnsi="Arial" w:cs="Arial"/>
          <w:sz w:val="24"/>
          <w:szCs w:val="24"/>
        </w:rPr>
        <w:t>domicilio.</w:t>
      </w:r>
    </w:p>
    <w:p w:rsidR="00FC385E" w:rsidRDefault="00FC385E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C385E" w:rsidRDefault="0019772B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357AF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Concluyendo finamente los  diagnósticos que</w:t>
      </w:r>
      <w:r w:rsidR="003357AF">
        <w:rPr>
          <w:rFonts w:ascii="Arial" w:hAnsi="Arial" w:cs="Arial"/>
          <w:sz w:val="24"/>
          <w:szCs w:val="24"/>
        </w:rPr>
        <w:t xml:space="preserve"> a continuación se dan,</w:t>
      </w:r>
      <w:r>
        <w:rPr>
          <w:rFonts w:ascii="Arial" w:hAnsi="Arial" w:cs="Arial"/>
          <w:sz w:val="24"/>
          <w:szCs w:val="24"/>
        </w:rPr>
        <w:t xml:space="preserve"> y</w:t>
      </w:r>
      <w:r w:rsidR="003357AF">
        <w:rPr>
          <w:rFonts w:ascii="Arial" w:hAnsi="Arial" w:cs="Arial"/>
          <w:sz w:val="24"/>
          <w:szCs w:val="24"/>
        </w:rPr>
        <w:t xml:space="preserve"> son ratificados </w:t>
      </w:r>
      <w:r>
        <w:rPr>
          <w:rFonts w:ascii="Arial" w:hAnsi="Arial" w:cs="Arial"/>
          <w:sz w:val="24"/>
          <w:szCs w:val="24"/>
        </w:rPr>
        <w:t>con</w:t>
      </w:r>
      <w:r w:rsidR="003357AF">
        <w:rPr>
          <w:rFonts w:ascii="Arial" w:hAnsi="Arial" w:cs="Arial"/>
          <w:sz w:val="24"/>
          <w:szCs w:val="24"/>
        </w:rPr>
        <w:t xml:space="preserve"> la investigación realizada por </w:t>
      </w:r>
      <w:r>
        <w:rPr>
          <w:rFonts w:ascii="Arial" w:hAnsi="Arial" w:cs="Arial"/>
          <w:sz w:val="24"/>
          <w:szCs w:val="24"/>
        </w:rPr>
        <w:t xml:space="preserve"> </w:t>
      </w:r>
      <w:r w:rsidR="003357AF">
        <w:rPr>
          <w:rFonts w:ascii="Arial" w:hAnsi="Arial" w:cs="Arial"/>
          <w:sz w:val="24"/>
          <w:szCs w:val="24"/>
        </w:rPr>
        <w:t>vigilancia  epidemiológica.</w:t>
      </w: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91EA2" w:rsidRDefault="00997D87" w:rsidP="00603665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SHOCK SÉPTICO</w:t>
      </w:r>
    </w:p>
    <w:p w:rsidR="00691EA2" w:rsidRPr="00603665" w:rsidRDefault="00997D87" w:rsidP="00A018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03665">
        <w:rPr>
          <w:rFonts w:ascii="Arial" w:hAnsi="Arial" w:cs="Arial"/>
          <w:sz w:val="24"/>
          <w:szCs w:val="24"/>
        </w:rPr>
        <w:t>EPIDERMÓLISIS BULLOSA</w:t>
      </w:r>
    </w:p>
    <w:p w:rsidR="003357AF" w:rsidRDefault="003357A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997D8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de Vigilancia Epidemiológica</w:t>
      </w:r>
    </w:p>
    <w:p w:rsidR="00997D87" w:rsidRDefault="00997D87" w:rsidP="00997D8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José Luis  Pérez  Cervantes</w:t>
      </w:r>
      <w:r>
        <w:rPr>
          <w:rFonts w:ascii="Arial" w:hAnsi="Arial" w:cs="Arial"/>
          <w:sz w:val="24"/>
          <w:szCs w:val="24"/>
        </w:rPr>
        <w:br/>
      </w:r>
    </w:p>
    <w:p w:rsidR="003357AF" w:rsidRDefault="003357AF" w:rsidP="003357AF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C72BB6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A379FD" w:rsidRDefault="00A379FD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A379FD" w:rsidRPr="00A379FD" w:rsidRDefault="00A379FD" w:rsidP="00A379FD">
      <w:pPr>
        <w:rPr>
          <w:rFonts w:asciiTheme="majorHAnsi" w:hAnsiTheme="majorHAnsi"/>
          <w:sz w:val="24"/>
          <w:szCs w:val="24"/>
        </w:rPr>
      </w:pPr>
    </w:p>
    <w:p w:rsidR="00A379FD" w:rsidRPr="00A379FD" w:rsidRDefault="00A379FD" w:rsidP="00A379FD">
      <w:pPr>
        <w:rPr>
          <w:rFonts w:asciiTheme="majorHAnsi" w:hAnsiTheme="majorHAnsi"/>
          <w:sz w:val="24"/>
          <w:szCs w:val="24"/>
        </w:rPr>
      </w:pPr>
    </w:p>
    <w:p w:rsidR="00A379FD" w:rsidRPr="00A379FD" w:rsidRDefault="00A379FD" w:rsidP="00A379FD">
      <w:pPr>
        <w:rPr>
          <w:rFonts w:asciiTheme="majorHAnsi" w:hAnsiTheme="majorHAnsi"/>
          <w:sz w:val="24"/>
          <w:szCs w:val="24"/>
        </w:rPr>
      </w:pPr>
    </w:p>
    <w:p w:rsidR="00A379FD" w:rsidRDefault="00A379FD" w:rsidP="00A379FD">
      <w:pPr>
        <w:rPr>
          <w:rFonts w:asciiTheme="majorHAnsi" w:hAnsiTheme="majorHAnsi"/>
          <w:sz w:val="24"/>
          <w:szCs w:val="24"/>
        </w:rPr>
      </w:pPr>
    </w:p>
    <w:p w:rsidR="003357AF" w:rsidRPr="00A379FD" w:rsidRDefault="00A379FD" w:rsidP="00A379FD">
      <w:pPr>
        <w:tabs>
          <w:tab w:val="left" w:pos="5220"/>
        </w:tabs>
        <w:rPr>
          <w:rFonts w:asciiTheme="majorHAnsi" w:hAnsiTheme="majorHAnsi"/>
          <w:sz w:val="24"/>
          <w:szCs w:val="24"/>
        </w:rPr>
      </w:pPr>
      <w:bookmarkStart w:id="0" w:name="_GoBack"/>
      <w:r>
        <w:rPr>
          <w:rFonts w:asciiTheme="majorHAnsi" w:hAnsiTheme="majorHAnsi"/>
          <w:sz w:val="24"/>
          <w:szCs w:val="24"/>
        </w:rPr>
        <w:tab/>
      </w:r>
      <w:bookmarkEnd w:id="0"/>
    </w:p>
    <w:sectPr w:rsidR="003357AF" w:rsidRPr="00A379FD" w:rsidSect="00914E4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D6" w:rsidRDefault="003036D6" w:rsidP="009D6CC6">
      <w:pPr>
        <w:spacing w:after="0" w:line="240" w:lineRule="auto"/>
      </w:pPr>
      <w:r>
        <w:separator/>
      </w:r>
    </w:p>
  </w:endnote>
  <w:endnote w:type="continuationSeparator" w:id="0">
    <w:p w:rsidR="003036D6" w:rsidRDefault="003036D6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A379FD" w:rsidRPr="00A379FD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D6" w:rsidRDefault="003036D6" w:rsidP="009D6CC6">
      <w:pPr>
        <w:spacing w:after="0" w:line="240" w:lineRule="auto"/>
      </w:pPr>
      <w:r>
        <w:separator/>
      </w:r>
    </w:p>
  </w:footnote>
  <w:footnote w:type="continuationSeparator" w:id="0">
    <w:p w:rsidR="003036D6" w:rsidRDefault="003036D6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354E5F" w:rsidP="00354E5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JURISDICCIÓN  VI  TAMAZUNCHALE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60EE"/>
    <w:multiLevelType w:val="hybridMultilevel"/>
    <w:tmpl w:val="BF721D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BF2"/>
    <w:multiLevelType w:val="hybridMultilevel"/>
    <w:tmpl w:val="B54CC2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1F"/>
    <w:rsid w:val="000061F8"/>
    <w:rsid w:val="0003573F"/>
    <w:rsid w:val="0004213C"/>
    <w:rsid w:val="0008077A"/>
    <w:rsid w:val="00093BC3"/>
    <w:rsid w:val="0009513A"/>
    <w:rsid w:val="000A25C4"/>
    <w:rsid w:val="000B09B4"/>
    <w:rsid w:val="000C08EF"/>
    <w:rsid w:val="000D542B"/>
    <w:rsid w:val="000E4F17"/>
    <w:rsid w:val="00110DC8"/>
    <w:rsid w:val="00167B10"/>
    <w:rsid w:val="0018746F"/>
    <w:rsid w:val="00196AAC"/>
    <w:rsid w:val="0019772B"/>
    <w:rsid w:val="001A6724"/>
    <w:rsid w:val="001B0923"/>
    <w:rsid w:val="001F7763"/>
    <w:rsid w:val="00202907"/>
    <w:rsid w:val="002134F0"/>
    <w:rsid w:val="00231848"/>
    <w:rsid w:val="002329BF"/>
    <w:rsid w:val="00233939"/>
    <w:rsid w:val="00244887"/>
    <w:rsid w:val="002531A2"/>
    <w:rsid w:val="002873AA"/>
    <w:rsid w:val="002B4222"/>
    <w:rsid w:val="002B5B0A"/>
    <w:rsid w:val="002E52E3"/>
    <w:rsid w:val="002F04E6"/>
    <w:rsid w:val="003036D6"/>
    <w:rsid w:val="00312FA5"/>
    <w:rsid w:val="00323F00"/>
    <w:rsid w:val="00324146"/>
    <w:rsid w:val="003357AF"/>
    <w:rsid w:val="00354E5F"/>
    <w:rsid w:val="00371158"/>
    <w:rsid w:val="00380A79"/>
    <w:rsid w:val="00397C91"/>
    <w:rsid w:val="003A62BB"/>
    <w:rsid w:val="00402454"/>
    <w:rsid w:val="00415C08"/>
    <w:rsid w:val="00416290"/>
    <w:rsid w:val="004421C4"/>
    <w:rsid w:val="00455CB1"/>
    <w:rsid w:val="00457D54"/>
    <w:rsid w:val="00480E61"/>
    <w:rsid w:val="004A4509"/>
    <w:rsid w:val="004B3B92"/>
    <w:rsid w:val="004E0716"/>
    <w:rsid w:val="00516641"/>
    <w:rsid w:val="005319BF"/>
    <w:rsid w:val="005440F2"/>
    <w:rsid w:val="005703D9"/>
    <w:rsid w:val="005B4592"/>
    <w:rsid w:val="005C1AD9"/>
    <w:rsid w:val="005E13F0"/>
    <w:rsid w:val="005E256C"/>
    <w:rsid w:val="005F1107"/>
    <w:rsid w:val="005F2483"/>
    <w:rsid w:val="00603665"/>
    <w:rsid w:val="00655430"/>
    <w:rsid w:val="00661188"/>
    <w:rsid w:val="006916DA"/>
    <w:rsid w:val="00691EA2"/>
    <w:rsid w:val="006A44C9"/>
    <w:rsid w:val="006A720F"/>
    <w:rsid w:val="006A7AFB"/>
    <w:rsid w:val="006B3611"/>
    <w:rsid w:val="006E7A40"/>
    <w:rsid w:val="00710FBE"/>
    <w:rsid w:val="00724E96"/>
    <w:rsid w:val="0075016A"/>
    <w:rsid w:val="00762201"/>
    <w:rsid w:val="007654A3"/>
    <w:rsid w:val="007730CE"/>
    <w:rsid w:val="007B216B"/>
    <w:rsid w:val="007D228F"/>
    <w:rsid w:val="007D5F91"/>
    <w:rsid w:val="007F1F8F"/>
    <w:rsid w:val="00834F78"/>
    <w:rsid w:val="00847655"/>
    <w:rsid w:val="00847B6D"/>
    <w:rsid w:val="008904B5"/>
    <w:rsid w:val="008B1866"/>
    <w:rsid w:val="008D4E64"/>
    <w:rsid w:val="008D7204"/>
    <w:rsid w:val="008F15D5"/>
    <w:rsid w:val="00914E42"/>
    <w:rsid w:val="009458EB"/>
    <w:rsid w:val="0094778D"/>
    <w:rsid w:val="00961253"/>
    <w:rsid w:val="00964D96"/>
    <w:rsid w:val="0097581B"/>
    <w:rsid w:val="00990AB2"/>
    <w:rsid w:val="00996B54"/>
    <w:rsid w:val="00997D87"/>
    <w:rsid w:val="009D68D6"/>
    <w:rsid w:val="009D6CC6"/>
    <w:rsid w:val="009E16B6"/>
    <w:rsid w:val="009E21C5"/>
    <w:rsid w:val="00A01806"/>
    <w:rsid w:val="00A379FD"/>
    <w:rsid w:val="00A40F13"/>
    <w:rsid w:val="00A42845"/>
    <w:rsid w:val="00A42D40"/>
    <w:rsid w:val="00A87D10"/>
    <w:rsid w:val="00A92D29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F5BF7"/>
    <w:rsid w:val="00BF7F4D"/>
    <w:rsid w:val="00C00267"/>
    <w:rsid w:val="00C018CE"/>
    <w:rsid w:val="00C72BB6"/>
    <w:rsid w:val="00C9072C"/>
    <w:rsid w:val="00CC37A3"/>
    <w:rsid w:val="00D672A1"/>
    <w:rsid w:val="00D87503"/>
    <w:rsid w:val="00DB323A"/>
    <w:rsid w:val="00E0261F"/>
    <w:rsid w:val="00E375B8"/>
    <w:rsid w:val="00EA705A"/>
    <w:rsid w:val="00EA71EB"/>
    <w:rsid w:val="00EB3744"/>
    <w:rsid w:val="00EC5208"/>
    <w:rsid w:val="00ED47CA"/>
    <w:rsid w:val="00EE336E"/>
    <w:rsid w:val="00F239AF"/>
    <w:rsid w:val="00F44F66"/>
    <w:rsid w:val="00F75115"/>
    <w:rsid w:val="00FA3057"/>
    <w:rsid w:val="00FC0EFC"/>
    <w:rsid w:val="00FC385E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0EEFF1-695F-436B-AB30-77485DAF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344935"/>
    <w:rsid w:val="0041143F"/>
    <w:rsid w:val="004F702A"/>
    <w:rsid w:val="00621F4F"/>
    <w:rsid w:val="00625F33"/>
    <w:rsid w:val="00626718"/>
    <w:rsid w:val="00695302"/>
    <w:rsid w:val="00713E13"/>
    <w:rsid w:val="007922D3"/>
    <w:rsid w:val="00846AC0"/>
    <w:rsid w:val="008E731D"/>
    <w:rsid w:val="0094473B"/>
    <w:rsid w:val="009B0B1A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JURISDICCIÓN  VI  TAMAZUNCHALE</vt:lpstr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JURISDICCIÓN  VI  TAMAZUNCHALE</dc:title>
  <dc:creator>Jef-Rhove</dc:creator>
  <cp:lastModifiedBy>Damaso</cp:lastModifiedBy>
  <cp:revision>5</cp:revision>
  <cp:lastPrinted>2014-08-25T18:25:00Z</cp:lastPrinted>
  <dcterms:created xsi:type="dcterms:W3CDTF">2017-04-05T16:28:00Z</dcterms:created>
  <dcterms:modified xsi:type="dcterms:W3CDTF">2017-04-05T17:02:00Z</dcterms:modified>
</cp:coreProperties>
</file>