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7F" w:rsidRPr="00AA4F63" w:rsidRDefault="00C3697F" w:rsidP="00AA4F63">
      <w:pPr>
        <w:jc w:val="center"/>
        <w:rPr>
          <w:b/>
          <w:sz w:val="24"/>
          <w:lang w:val="en-US"/>
        </w:rPr>
      </w:pPr>
      <w:proofErr w:type="gramStart"/>
      <w:r w:rsidRPr="00AA4F63">
        <w:rPr>
          <w:b/>
          <w:sz w:val="24"/>
          <w:lang w:val="en-US"/>
        </w:rPr>
        <w:t>Hospital Central I.M.P.</w:t>
      </w:r>
      <w:proofErr w:type="gramEnd"/>
    </w:p>
    <w:p w:rsidR="0010120F" w:rsidRPr="001D00D1" w:rsidRDefault="0010120F">
      <w:pPr>
        <w:rPr>
          <w:b/>
          <w:lang w:val="en-US"/>
        </w:rPr>
        <w:sectPr w:rsidR="0010120F" w:rsidRPr="001D00D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748CB" w:rsidRPr="00394396" w:rsidRDefault="00786698">
      <w:pPr>
        <w:rPr>
          <w:b/>
        </w:rPr>
      </w:pPr>
      <w:r w:rsidRPr="00394396">
        <w:rPr>
          <w:b/>
        </w:rPr>
        <w:lastRenderedPageBreak/>
        <w:t xml:space="preserve">Nombre: </w:t>
      </w:r>
      <w:proofErr w:type="spellStart"/>
      <w:r w:rsidR="005C46F3">
        <w:rPr>
          <w:b/>
        </w:rPr>
        <w:t>Bretado</w:t>
      </w:r>
      <w:proofErr w:type="spellEnd"/>
      <w:r w:rsidR="005C46F3">
        <w:rPr>
          <w:b/>
        </w:rPr>
        <w:t xml:space="preserve"> Álvarez </w:t>
      </w:r>
      <w:proofErr w:type="spellStart"/>
      <w:r w:rsidR="005C46F3">
        <w:rPr>
          <w:b/>
        </w:rPr>
        <w:t>Iker</w:t>
      </w:r>
      <w:proofErr w:type="spellEnd"/>
      <w:r w:rsidR="005C46F3">
        <w:rPr>
          <w:b/>
        </w:rPr>
        <w:t xml:space="preserve"> </w:t>
      </w:r>
      <w:proofErr w:type="spellStart"/>
      <w:r w:rsidR="005C46F3">
        <w:rPr>
          <w:b/>
        </w:rPr>
        <w:t>Darey</w:t>
      </w:r>
      <w:proofErr w:type="spellEnd"/>
    </w:p>
    <w:p w:rsidR="00A728AD" w:rsidRPr="00AA4F63" w:rsidRDefault="00A728AD">
      <w:pPr>
        <w:rPr>
          <w:b/>
        </w:rPr>
      </w:pPr>
      <w:r w:rsidRPr="00AA4F63">
        <w:rPr>
          <w:b/>
        </w:rPr>
        <w:t xml:space="preserve">Sexo: </w:t>
      </w:r>
      <w:r w:rsidR="00E31F7F">
        <w:rPr>
          <w:b/>
        </w:rPr>
        <w:t>masculino</w:t>
      </w:r>
    </w:p>
    <w:p w:rsidR="00A728AD" w:rsidRDefault="00786698">
      <w:pPr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5C46F3">
        <w:rPr>
          <w:b/>
        </w:rPr>
        <w:t>30/03</w:t>
      </w:r>
      <w:r w:rsidR="006D36AC">
        <w:rPr>
          <w:b/>
        </w:rPr>
        <w:t>/2016</w:t>
      </w:r>
      <w:r w:rsidR="0010120F">
        <w:rPr>
          <w:b/>
        </w:rPr>
        <w:t xml:space="preserve"> </w:t>
      </w:r>
    </w:p>
    <w:p w:rsidR="0010120F" w:rsidRDefault="0010120F">
      <w:pPr>
        <w:rPr>
          <w:b/>
        </w:rPr>
        <w:sectPr w:rsidR="0010120F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5C46F3">
        <w:rPr>
          <w:b/>
        </w:rPr>
        <w:t>160620534</w:t>
      </w:r>
      <w:proofErr w:type="gramEnd"/>
    </w:p>
    <w:p w:rsidR="00FC2377" w:rsidRPr="00AA4F63" w:rsidRDefault="00E31F7F">
      <w:pPr>
        <w:rPr>
          <w:b/>
        </w:rPr>
      </w:pPr>
      <w:r>
        <w:rPr>
          <w:b/>
        </w:rPr>
        <w:lastRenderedPageBreak/>
        <w:t>RESUMEN CLÍNICO</w:t>
      </w:r>
    </w:p>
    <w:p w:rsidR="00166C83" w:rsidRDefault="00E31F7F">
      <w:r>
        <w:t xml:space="preserve">Paciente pediátrico masculino </w:t>
      </w:r>
      <w:r w:rsidR="005C46F3">
        <w:t>de 8</w:t>
      </w:r>
      <w:r w:rsidR="00595DF3">
        <w:t xml:space="preserve"> meses de edad, producto de primera gesta, control prenatal de 5 consultas, consumo de nutrientes desde el primer trimestre, 4 ultrasonidos de control, complicación por amenaza de aborto a los 3 meses de gestación, obtenido por vía vaginal el 02 de Julio del 2015 a las 38 semanas de gestación, parto distócico con use de fórceps, respiración y llanto espontáneos, egresado junto con su madre, </w:t>
      </w:r>
      <w:proofErr w:type="spellStart"/>
      <w:r w:rsidR="00595DF3">
        <w:t>tamíz</w:t>
      </w:r>
      <w:proofErr w:type="spellEnd"/>
      <w:r w:rsidR="00595DF3">
        <w:t xml:space="preserve"> metabólico y auditivo normales</w:t>
      </w:r>
      <w:r w:rsidR="00166C83">
        <w:t xml:space="preserve">, alimentado al seno materno complementado con fórmula. Sonrisa social al primer mes, sostén cefálico a los tres meses, </w:t>
      </w:r>
      <w:proofErr w:type="spellStart"/>
      <w:r w:rsidR="00166C83">
        <w:t>sedentación</w:t>
      </w:r>
      <w:proofErr w:type="spellEnd"/>
      <w:r w:rsidR="00166C83">
        <w:t xml:space="preserve"> con ayuda </w:t>
      </w:r>
      <w:r w:rsidR="005C3C95">
        <w:t>a los 4 meses, no gateo,  pérdida de hitos del desarrollo desde el mes de Diciembre del 2015</w:t>
      </w:r>
    </w:p>
    <w:p w:rsidR="001F65C7" w:rsidRDefault="00166C83">
      <w:r>
        <w:t xml:space="preserve">Inicia su padecimiento </w:t>
      </w:r>
      <w:r w:rsidR="005C3C95">
        <w:t xml:space="preserve">a mitad del mes de Diciembre del 2015 con infección de vías aéreas superiores, </w:t>
      </w:r>
      <w:proofErr w:type="spellStart"/>
      <w:r w:rsidR="001F65C7">
        <w:t>multitratada</w:t>
      </w:r>
      <w:proofErr w:type="spellEnd"/>
      <w:r w:rsidR="001F65C7">
        <w:t xml:space="preserve"> y</w:t>
      </w:r>
      <w:r w:rsidR="00961B6D">
        <w:t xml:space="preserve"> complicada con infección respirato</w:t>
      </w:r>
      <w:r w:rsidR="001F65C7">
        <w:t>ria baja, sin mejoría, se agrega</w:t>
      </w:r>
      <w:r w:rsidR="00961B6D">
        <w:t xml:space="preserve"> fiebre, </w:t>
      </w:r>
      <w:proofErr w:type="spellStart"/>
      <w:r w:rsidR="00961B6D">
        <w:t>rash</w:t>
      </w:r>
      <w:proofErr w:type="spellEnd"/>
      <w:r w:rsidR="00961B6D">
        <w:t xml:space="preserve"> generalizado que respetaba miembros inferiores, irritabilidad,</w:t>
      </w:r>
      <w:r w:rsidR="002D3E76">
        <w:t xml:space="preserve"> con movimientos </w:t>
      </w:r>
      <w:r>
        <w:t xml:space="preserve">clónicos de miembros inferiores y superiores, </w:t>
      </w:r>
      <w:r w:rsidR="00961B6D">
        <w:t>a partir del cual presenta regresión neurológica</w:t>
      </w:r>
      <w:r w:rsidR="002D3E76">
        <w:t>,</w:t>
      </w:r>
      <w:r w:rsidR="001F65C7">
        <w:t xml:space="preserve"> acude</w:t>
      </w:r>
      <w:r>
        <w:t xml:space="preserve"> a Hospital G</w:t>
      </w:r>
      <w:r w:rsidR="001F65C7">
        <w:t>eneral de Soledad donde permanece internado  (12 al 15 de febrero del 2016).</w:t>
      </w:r>
    </w:p>
    <w:p w:rsidR="0010120F" w:rsidRDefault="00166C83">
      <w:pPr>
        <w:sectPr w:rsidR="0010120F" w:rsidSect="0010120F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t>I</w:t>
      </w:r>
      <w:r w:rsidR="003D25B1">
        <w:t>ngresa</w:t>
      </w:r>
      <w:r w:rsidR="00E31F7F">
        <w:t xml:space="preserve"> al Hospital Central </w:t>
      </w:r>
      <w:r w:rsidR="003D25B1">
        <w:t xml:space="preserve">el día </w:t>
      </w:r>
      <w:r w:rsidR="00595DF3">
        <w:t>15</w:t>
      </w:r>
      <w:r w:rsidR="003D25B1">
        <w:t xml:space="preserve"> de </w:t>
      </w:r>
      <w:r w:rsidR="00595DF3">
        <w:t>Febrero</w:t>
      </w:r>
      <w:r w:rsidR="003D25B1">
        <w:t xml:space="preserve"> del 2016</w:t>
      </w:r>
      <w:r w:rsidR="001F65C7">
        <w:t xml:space="preserve"> en estado delicado</w:t>
      </w:r>
      <w:r w:rsidR="003D25B1">
        <w:t xml:space="preserve"> </w:t>
      </w:r>
      <w:r>
        <w:t>para seguimiento por Neurología Pediátrica</w:t>
      </w:r>
      <w:r w:rsidR="00961B6D">
        <w:t xml:space="preserve">, </w:t>
      </w:r>
      <w:r w:rsidR="001F65C7">
        <w:t>por sospecha</w:t>
      </w:r>
      <w:r w:rsidR="00961B6D">
        <w:t xml:space="preserve"> diagnostica </w:t>
      </w:r>
      <w:r w:rsidR="001F65C7">
        <w:t xml:space="preserve">de </w:t>
      </w:r>
      <w:r w:rsidR="00961B6D">
        <w:t>re</w:t>
      </w:r>
      <w:r w:rsidR="001F65C7">
        <w:t>gresión neurológica</w:t>
      </w:r>
      <w:r w:rsidR="00961B6D">
        <w:t xml:space="preserve">. </w:t>
      </w:r>
      <w:r w:rsidR="002D3E76">
        <w:t xml:space="preserve">Destacando campos pulmonares con estertores transmitidos bilaterales sin datos de dificultad respiratoria, tos productiva con dificultad para expulsión de expectoración, saturando al 91% sin apoyo de oxígeno suplementario. </w:t>
      </w:r>
      <w:r w:rsidR="00961B6D">
        <w:t>Se solicitan estudios</w:t>
      </w:r>
      <w:r w:rsidR="002D3E76">
        <w:t xml:space="preserve"> generales</w:t>
      </w:r>
      <w:r w:rsidR="00961B6D">
        <w:t xml:space="preserve"> de laboratorio y gabinete, incluyendo Imagen por Resonancia Magnética</w:t>
      </w:r>
      <w:r w:rsidR="002D3E76">
        <w:t xml:space="preserve">. Se sospecha neumonía intrahospitalaria ya que provenía de otro hospital, se solicita </w:t>
      </w:r>
      <w:proofErr w:type="spellStart"/>
      <w:r w:rsidR="002D3E76">
        <w:t>hemoculivo</w:t>
      </w:r>
      <w:proofErr w:type="spellEnd"/>
      <w:r w:rsidR="002D3E76">
        <w:t xml:space="preserve"> y radiografía de tórax.</w:t>
      </w:r>
      <w:r w:rsidR="00794D42">
        <w:t xml:space="preserve"> Durante su estancia se reporta resultado de electroencefalograma con disfunción focal </w:t>
      </w:r>
      <w:proofErr w:type="spellStart"/>
      <w:r w:rsidR="00794D42">
        <w:t>temporo</w:t>
      </w:r>
      <w:proofErr w:type="spellEnd"/>
      <w:r w:rsidR="00794D42">
        <w:t xml:space="preserve"> occipital bilateral sin evidencia de actividad epiléptica, por Imagen de Resonancia Magnética de encéfalo</w:t>
      </w:r>
      <w:r w:rsidR="00C428BD">
        <w:t xml:space="preserve"> se sospecha de </w:t>
      </w:r>
      <w:proofErr w:type="spellStart"/>
      <w:r w:rsidR="00C428BD">
        <w:t>leucodistrofia</w:t>
      </w:r>
      <w:proofErr w:type="spellEnd"/>
      <w:r w:rsidR="00C428BD">
        <w:t xml:space="preserve"> </w:t>
      </w:r>
      <w:proofErr w:type="spellStart"/>
      <w:r w:rsidR="00C428BD">
        <w:t>metacromica</w:t>
      </w:r>
      <w:proofErr w:type="spellEnd"/>
      <w:r w:rsidR="00C428BD">
        <w:t xml:space="preserve">, donde se observan </w:t>
      </w:r>
      <w:proofErr w:type="spellStart"/>
      <w:r w:rsidR="00C428BD">
        <w:t>hiperintensidades</w:t>
      </w:r>
      <w:proofErr w:type="spellEnd"/>
      <w:r w:rsidR="00C428BD">
        <w:t xml:space="preserve"> </w:t>
      </w:r>
      <w:proofErr w:type="spellStart"/>
      <w:r w:rsidR="00C428BD">
        <w:t>periatriales</w:t>
      </w:r>
      <w:proofErr w:type="spellEnd"/>
      <w:r w:rsidR="00C428BD">
        <w:t xml:space="preserve"> en secuencia T2, estas mismas lesiones se observan </w:t>
      </w:r>
      <w:proofErr w:type="spellStart"/>
      <w:r w:rsidR="00C428BD">
        <w:t>hipointensas</w:t>
      </w:r>
      <w:proofErr w:type="spellEnd"/>
      <w:r w:rsidR="00C428BD">
        <w:t xml:space="preserve"> en T1. Presenta picos febriles. Se recaba resultado de </w:t>
      </w:r>
      <w:proofErr w:type="spellStart"/>
      <w:r w:rsidR="00C428BD">
        <w:t>neuroconduccion</w:t>
      </w:r>
      <w:proofErr w:type="spellEnd"/>
      <w:r w:rsidR="00C428BD">
        <w:t xml:space="preserve"> la cual reporta severa </w:t>
      </w:r>
      <w:proofErr w:type="spellStart"/>
      <w:r w:rsidR="00C428BD">
        <w:t>polineuropatía</w:t>
      </w:r>
      <w:proofErr w:type="spellEnd"/>
      <w:r w:rsidR="00C428BD">
        <w:t xml:space="preserve"> sensitivo motora caracterizada por degeneración </w:t>
      </w:r>
      <w:proofErr w:type="spellStart"/>
      <w:r w:rsidR="00C428BD">
        <w:t>axonal</w:t>
      </w:r>
      <w:proofErr w:type="spellEnd"/>
      <w:r w:rsidR="00C428BD">
        <w:t>.</w:t>
      </w:r>
      <w:r w:rsidR="000B3362">
        <w:t xml:space="preserve"> El día 25 de febrero se reportan estertores crepitantes en base de </w:t>
      </w:r>
      <w:proofErr w:type="spellStart"/>
      <w:r w:rsidR="000B3362">
        <w:t>hemitorax</w:t>
      </w:r>
      <w:proofErr w:type="spellEnd"/>
      <w:r w:rsidR="000B3362">
        <w:t xml:space="preserve"> derecho durante la inspiración, con apoyo de oxígeno suplementario sin datos de dificultad respiratoria. El día 25 de Marzo se inicia esquema antibiótico por</w:t>
      </w:r>
      <w:r w:rsidR="0036701C">
        <w:t xml:space="preserve"> presencia de </w:t>
      </w:r>
      <w:r w:rsidR="000B3362">
        <w:t>picos febriles</w:t>
      </w:r>
      <w:r w:rsidR="0036701C">
        <w:t xml:space="preserve"> de 39 y 40 grados centígrados</w:t>
      </w:r>
      <w:r w:rsidR="000B3362">
        <w:t xml:space="preserve"> a base de </w:t>
      </w:r>
      <w:proofErr w:type="spellStart"/>
      <w:r w:rsidR="000B3362">
        <w:t>Ceftriaxo</w:t>
      </w:r>
      <w:r w:rsidR="0036701C">
        <w:t>na</w:t>
      </w:r>
      <w:proofErr w:type="spellEnd"/>
      <w:r w:rsidR="0036701C">
        <w:t xml:space="preserve"> y </w:t>
      </w:r>
      <w:proofErr w:type="spellStart"/>
      <w:r w:rsidR="0036701C">
        <w:t>Clindamicina</w:t>
      </w:r>
      <w:proofErr w:type="spellEnd"/>
      <w:r w:rsidR="0036701C">
        <w:t xml:space="preserve">, se ausculta </w:t>
      </w:r>
      <w:proofErr w:type="spellStart"/>
      <w:r w:rsidR="0036701C">
        <w:t>roncus</w:t>
      </w:r>
      <w:proofErr w:type="spellEnd"/>
      <w:r w:rsidR="0036701C">
        <w:t xml:space="preserve"> transmitido de predominio en </w:t>
      </w:r>
      <w:proofErr w:type="spellStart"/>
      <w:r w:rsidR="0036701C">
        <w:t>hemitórax</w:t>
      </w:r>
      <w:proofErr w:type="spellEnd"/>
      <w:r w:rsidR="0036701C">
        <w:t xml:space="preserve"> derecho,</w:t>
      </w:r>
      <w:r w:rsidR="00936228">
        <w:t xml:space="preserve"> se diagnostica con Neumonía Intrahospitalaria</w:t>
      </w:r>
      <w:r w:rsidR="0036701C">
        <w:t xml:space="preserve">. Continúa con apoyo ventilatorio a flujo libre. El 30 de Marzo por la mañana se reporta con persistencia de picos febriles y dificultad respiratoria, </w:t>
      </w:r>
      <w:proofErr w:type="spellStart"/>
      <w:r w:rsidR="0036701C">
        <w:t>desaturando</w:t>
      </w:r>
      <w:proofErr w:type="spellEnd"/>
      <w:r w:rsidR="0036701C">
        <w:t xml:space="preserve"> hasta 60% sin apoyo de oxígeno, co</w:t>
      </w:r>
      <w:bookmarkStart w:id="0" w:name="_GoBack"/>
      <w:bookmarkEnd w:id="0"/>
      <w:r w:rsidR="0036701C">
        <w:t xml:space="preserve">n llenado capilar lento, se toma gasometría que se encuentra con acidosis metabólica, se indican dos cargas de solución salina al 9% a 20ml/kg, sin mejoría del patrón respiratorio se decide intubación </w:t>
      </w:r>
      <w:proofErr w:type="spellStart"/>
      <w:r w:rsidR="0036701C">
        <w:t>orotraqueal</w:t>
      </w:r>
      <w:proofErr w:type="spellEnd"/>
      <w:r w:rsidR="0036701C">
        <w:t xml:space="preserve">, la cual se logra al segundo intento, posterior a la cual se encuentra sin frecuencia cardiaca, si inician maniobras avanzadas de reanimación durante 20 minutos, se aplican 4 ámpulas </w:t>
      </w:r>
      <w:r w:rsidR="0036701C">
        <w:lastRenderedPageBreak/>
        <w:t xml:space="preserve">de adrenalina con bicarbonato de sodio y </w:t>
      </w:r>
      <w:proofErr w:type="spellStart"/>
      <w:r w:rsidR="0036701C">
        <w:t>gluconato</w:t>
      </w:r>
      <w:proofErr w:type="spellEnd"/>
      <w:r w:rsidR="0036701C">
        <w:t xml:space="preserve"> de calcio</w:t>
      </w:r>
      <w:r w:rsidR="00613411">
        <w:t>, sin revertir estado de paro cardiaco, se da hora de defunción a las 10:00 horas.</w:t>
      </w:r>
    </w:p>
    <w:p w:rsidR="00AA4F63" w:rsidRDefault="00C3697F">
      <w:pPr>
        <w:sectPr w:rsidR="00AA4F63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>
        <w:lastRenderedPageBreak/>
        <w:t>Dx</w:t>
      </w:r>
      <w:proofErr w:type="spellEnd"/>
      <w:r>
        <w:t xml:space="preserve"> de</w:t>
      </w:r>
      <w:r w:rsidR="0010120F">
        <w:t xml:space="preserve"> defunción: </w:t>
      </w:r>
    </w:p>
    <w:p w:rsidR="0010120F" w:rsidRDefault="004B1906">
      <w:r>
        <w:lastRenderedPageBreak/>
        <w:t xml:space="preserve">Choque Séptico </w:t>
      </w:r>
      <w:r w:rsidR="00384004">
        <w:t xml:space="preserve"> (R572</w:t>
      </w:r>
      <w:r w:rsidR="0040366A">
        <w:t>)</w:t>
      </w:r>
      <w:r>
        <w:t xml:space="preserve"> </w:t>
      </w:r>
      <w:r w:rsidR="00977DC8">
        <w:t xml:space="preserve"> </w:t>
      </w:r>
    </w:p>
    <w:p w:rsidR="00613411" w:rsidRDefault="00613411">
      <w:r>
        <w:t xml:space="preserve">Falla </w:t>
      </w:r>
      <w:proofErr w:type="spellStart"/>
      <w:r>
        <w:t>Organica</w:t>
      </w:r>
      <w:proofErr w:type="spellEnd"/>
      <w:r>
        <w:t xml:space="preserve"> </w:t>
      </w:r>
      <w:proofErr w:type="spellStart"/>
      <w:r>
        <w:t>Multiple</w:t>
      </w:r>
      <w:proofErr w:type="spellEnd"/>
      <w:r>
        <w:t xml:space="preserve"> (R688)</w:t>
      </w:r>
    </w:p>
    <w:p w:rsidR="004B1906" w:rsidRDefault="004B1906"/>
    <w:p w:rsidR="004B1906" w:rsidRDefault="004B1906">
      <w:pPr>
        <w:sectPr w:rsidR="004B1906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AA4F63" w:rsidRDefault="00613411">
      <w:proofErr w:type="spellStart"/>
      <w:r>
        <w:lastRenderedPageBreak/>
        <w:t>Neumonia</w:t>
      </w:r>
      <w:proofErr w:type="spellEnd"/>
      <w:r>
        <w:t xml:space="preserve"> Intrahospitalaria   </w:t>
      </w:r>
      <w:r w:rsidR="00EF31AE">
        <w:t>(</w:t>
      </w:r>
      <w:r>
        <w:t>J159</w:t>
      </w:r>
      <w:r w:rsidR="00384004">
        <w:t>)</w:t>
      </w:r>
    </w:p>
    <w:p w:rsidR="00384004" w:rsidRDefault="00C1185D" w:rsidP="0010120F">
      <w:pPr>
        <w:jc w:val="right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10120F">
      <w:pPr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A61C5"/>
    <w:rsid w:val="000B3362"/>
    <w:rsid w:val="0010120F"/>
    <w:rsid w:val="00166C83"/>
    <w:rsid w:val="001D00D1"/>
    <w:rsid w:val="001F65C7"/>
    <w:rsid w:val="0026716F"/>
    <w:rsid w:val="002A5A1B"/>
    <w:rsid w:val="002D3E76"/>
    <w:rsid w:val="0033779E"/>
    <w:rsid w:val="0036701C"/>
    <w:rsid w:val="00384004"/>
    <w:rsid w:val="00394396"/>
    <w:rsid w:val="003D25B1"/>
    <w:rsid w:val="0040366A"/>
    <w:rsid w:val="00414013"/>
    <w:rsid w:val="00470D79"/>
    <w:rsid w:val="004748CB"/>
    <w:rsid w:val="004B1906"/>
    <w:rsid w:val="00505804"/>
    <w:rsid w:val="0053039A"/>
    <w:rsid w:val="005767B8"/>
    <w:rsid w:val="00595DF3"/>
    <w:rsid w:val="005A20B0"/>
    <w:rsid w:val="005C3C95"/>
    <w:rsid w:val="005C46F3"/>
    <w:rsid w:val="00610202"/>
    <w:rsid w:val="00613411"/>
    <w:rsid w:val="00677F06"/>
    <w:rsid w:val="006B6CB2"/>
    <w:rsid w:val="006D36AC"/>
    <w:rsid w:val="007329D2"/>
    <w:rsid w:val="007541B8"/>
    <w:rsid w:val="007754BF"/>
    <w:rsid w:val="00786698"/>
    <w:rsid w:val="00787536"/>
    <w:rsid w:val="00794D42"/>
    <w:rsid w:val="00864693"/>
    <w:rsid w:val="00911C21"/>
    <w:rsid w:val="00936228"/>
    <w:rsid w:val="009401BF"/>
    <w:rsid w:val="00961B6D"/>
    <w:rsid w:val="00977DC8"/>
    <w:rsid w:val="009C05D5"/>
    <w:rsid w:val="00A4768F"/>
    <w:rsid w:val="00A728AD"/>
    <w:rsid w:val="00AA4F63"/>
    <w:rsid w:val="00AA7E8A"/>
    <w:rsid w:val="00AD2BAF"/>
    <w:rsid w:val="00BE1DD6"/>
    <w:rsid w:val="00C1185D"/>
    <w:rsid w:val="00C3697F"/>
    <w:rsid w:val="00C428BD"/>
    <w:rsid w:val="00C535A0"/>
    <w:rsid w:val="00D37386"/>
    <w:rsid w:val="00D466F7"/>
    <w:rsid w:val="00D73328"/>
    <w:rsid w:val="00E27041"/>
    <w:rsid w:val="00E31F7F"/>
    <w:rsid w:val="00EF22C5"/>
    <w:rsid w:val="00EF31AE"/>
    <w:rsid w:val="00F03E78"/>
    <w:rsid w:val="00F429F3"/>
    <w:rsid w:val="00F52C6A"/>
    <w:rsid w:val="00F543E8"/>
    <w:rsid w:val="00F85A4E"/>
    <w:rsid w:val="00FA7E2F"/>
    <w:rsid w:val="00FC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FFC57-2580-4665-8272-31C4FF04E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4</cp:revision>
  <dcterms:created xsi:type="dcterms:W3CDTF">2016-06-14T20:43:00Z</dcterms:created>
  <dcterms:modified xsi:type="dcterms:W3CDTF">2016-06-14T20:49:00Z</dcterms:modified>
</cp:coreProperties>
</file>