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6" w:rsidRDefault="00EE4FEF">
      <w:r>
        <w:t xml:space="preserve">Hospital: Carlos Diez </w:t>
      </w:r>
      <w:proofErr w:type="spellStart"/>
      <w:r>
        <w:t>Gutierrez</w:t>
      </w:r>
      <w:proofErr w:type="spellEnd"/>
      <w:r>
        <w:t>, SLP.</w:t>
      </w:r>
    </w:p>
    <w:p w:rsidR="00EE4FEF" w:rsidRDefault="00EE4FEF">
      <w:r>
        <w:t xml:space="preserve">Nombre: </w:t>
      </w:r>
      <w:r w:rsidR="00CC5CBE">
        <w:t>Ana María Echeverría Martínez</w:t>
      </w:r>
      <w:r w:rsidR="00CC5CBE">
        <w:tab/>
      </w:r>
      <w:r>
        <w:t xml:space="preserve"> edad: </w:t>
      </w:r>
      <w:r w:rsidR="00CC5CBE">
        <w:t>8</w:t>
      </w:r>
      <w:r w:rsidR="00321428">
        <w:t>7</w:t>
      </w:r>
      <w:r>
        <w:t xml:space="preserve"> años</w:t>
      </w:r>
    </w:p>
    <w:p w:rsidR="00EE4FEF" w:rsidRDefault="00EE4FEF">
      <w:r>
        <w:t>Ing</w:t>
      </w:r>
      <w:r w:rsidR="00CC5CBE">
        <w:t>reso: 15/04/2016</w:t>
      </w:r>
      <w:r w:rsidR="00CC5CBE">
        <w:tab/>
      </w:r>
      <w:r w:rsidR="00CC5CBE">
        <w:tab/>
      </w:r>
      <w:r w:rsidR="00CC5CBE">
        <w:tab/>
        <w:t>Defunción: 21</w:t>
      </w:r>
      <w:r>
        <w:t>/04/2016</w:t>
      </w:r>
    </w:p>
    <w:p w:rsidR="00EE4FEF" w:rsidRDefault="00EE4FEF"/>
    <w:p w:rsidR="00DE6FDF" w:rsidRDefault="00EE4FEF">
      <w:r>
        <w:t xml:space="preserve">Paciente </w:t>
      </w:r>
      <w:r w:rsidR="00CC5CBE">
        <w:t>femenino</w:t>
      </w:r>
      <w:r>
        <w:t xml:space="preserve"> de </w:t>
      </w:r>
      <w:r w:rsidR="00CC5CBE">
        <w:t>87</w:t>
      </w:r>
      <w:r>
        <w:t xml:space="preserve"> años de edad, hermanos</w:t>
      </w:r>
      <w:r w:rsidR="00DE6FDF">
        <w:t xml:space="preserve"> con DMII</w:t>
      </w:r>
      <w:r>
        <w:t xml:space="preserve">, </w:t>
      </w:r>
      <w:r w:rsidR="00DE6FDF">
        <w:t>madre Ca de mama, originaria</w:t>
      </w:r>
      <w:r>
        <w:t xml:space="preserve"> de </w:t>
      </w:r>
      <w:proofErr w:type="spellStart"/>
      <w:r w:rsidR="00DE6FDF">
        <w:t>Aquismón</w:t>
      </w:r>
      <w:proofErr w:type="spellEnd"/>
      <w:r w:rsidR="00DE6FDF">
        <w:t>,</w:t>
      </w:r>
      <w:r>
        <w:t xml:space="preserve"> San Luis Potosí,</w:t>
      </w:r>
      <w:r w:rsidR="00DE6FDF">
        <w:t xml:space="preserve"> habitaba en asilo desde hace tres años,</w:t>
      </w:r>
      <w:r>
        <w:t xml:space="preserve"> tabaquismo</w:t>
      </w:r>
      <w:r w:rsidR="00DE6FDF">
        <w:t xml:space="preserve"> pasivo durante 30 años</w:t>
      </w:r>
      <w:r>
        <w:t xml:space="preserve"> y alcoholismo </w:t>
      </w:r>
      <w:r w:rsidR="00DE6FDF">
        <w:t>negado, vida sedentaria</w:t>
      </w:r>
      <w:r>
        <w:t xml:space="preserve">. </w:t>
      </w:r>
      <w:r w:rsidR="00DE6FDF">
        <w:t>Antecedente de cirugía por prolapso de vejiga e histerectomía hace 20 años, fractura de cadera izquierda hace tres años y postración acama</w:t>
      </w:r>
      <w:r>
        <w:t xml:space="preserve">, </w:t>
      </w:r>
      <w:r w:rsidR="00DE6FDF">
        <w:t xml:space="preserve">diabética e hipertensa de </w:t>
      </w:r>
      <w:proofErr w:type="spellStart"/>
      <w:proofErr w:type="gramStart"/>
      <w:r w:rsidR="00DE6FDF">
        <w:t>mas</w:t>
      </w:r>
      <w:proofErr w:type="spellEnd"/>
      <w:proofErr w:type="gramEnd"/>
      <w:r w:rsidR="00DE6FDF">
        <w:t xml:space="preserve"> de 30 años de evolución.</w:t>
      </w:r>
    </w:p>
    <w:p w:rsidR="00D133A2" w:rsidRDefault="00321428">
      <w:r>
        <w:t>A su</w:t>
      </w:r>
      <w:r w:rsidR="00DE6FDF">
        <w:t xml:space="preserve"> ingreso por urgencias el día 15</w:t>
      </w:r>
      <w:r>
        <w:t xml:space="preserve">/04/2016 con cuadro de </w:t>
      </w:r>
      <w:r w:rsidR="007E5A69">
        <w:t>5 dí</w:t>
      </w:r>
      <w:r w:rsidR="00D133A2">
        <w:t xml:space="preserve">as con </w:t>
      </w:r>
      <w:r w:rsidR="007E5A69">
        <w:t xml:space="preserve">deterioro neurológico caracterizado por </w:t>
      </w:r>
      <w:r w:rsidR="00D133A2">
        <w:t xml:space="preserve">somnolencia, </w:t>
      </w:r>
      <w:proofErr w:type="spellStart"/>
      <w:r w:rsidR="00D133A2">
        <w:t>hiporexia</w:t>
      </w:r>
      <w:proofErr w:type="spellEnd"/>
      <w:r w:rsidR="00D133A2">
        <w:t xml:space="preserve"> e indiferencia al medio, posteriormente se agrega, desviación de comisura labial izquierda, sialorrea, disartria, pérdida de fuerza</w:t>
      </w:r>
      <w:r w:rsidR="0018424D">
        <w:t xml:space="preserve"> y tomo muscular, se encuentra</w:t>
      </w:r>
      <w:r w:rsidR="007E5A69">
        <w:t xml:space="preserve"> a la exploración física </w:t>
      </w:r>
      <w:r w:rsidR="0018424D">
        <w:t xml:space="preserve"> con </w:t>
      </w:r>
      <w:proofErr w:type="spellStart"/>
      <w:r w:rsidR="0018424D">
        <w:t>hemiparesia</w:t>
      </w:r>
      <w:proofErr w:type="spellEnd"/>
      <w:r w:rsidR="0018424D">
        <w:t xml:space="preserve"> izquie</w:t>
      </w:r>
      <w:r w:rsidR="00D37CF8">
        <w:t>rda y con respuesta ocular, verb</w:t>
      </w:r>
      <w:r w:rsidR="007E5A69">
        <w:t>al y a estí</w:t>
      </w:r>
      <w:r w:rsidR="0018424D">
        <w:t xml:space="preserve">mulos de dolor, con </w:t>
      </w:r>
      <w:r w:rsidR="00D133A2">
        <w:t>rigidez de nuca, se sospecha de meningitis bacteriana</w:t>
      </w:r>
      <w:r w:rsidR="007E5A69">
        <w:t xml:space="preserve"> y EVC Isqué</w:t>
      </w:r>
      <w:r w:rsidR="00D133A2">
        <w:t xml:space="preserve">mico por lo que se solicitó TAC simple de cráneo donde se reportan cambios atróficos y lesión </w:t>
      </w:r>
      <w:proofErr w:type="spellStart"/>
      <w:r w:rsidR="00D133A2">
        <w:t>hipodensa</w:t>
      </w:r>
      <w:proofErr w:type="spellEnd"/>
      <w:r w:rsidR="00D133A2">
        <w:t xml:space="preserve"> en región </w:t>
      </w:r>
      <w:proofErr w:type="spellStart"/>
      <w:r w:rsidR="00D133A2">
        <w:t>paretial</w:t>
      </w:r>
      <w:proofErr w:type="spellEnd"/>
      <w:r w:rsidR="00D133A2">
        <w:t xml:space="preserve"> derecha, se dio manejo antibiótico empírico</w:t>
      </w:r>
      <w:r w:rsidR="001A4839">
        <w:t xml:space="preserve"> y se ingresa a piso de medicina interna</w:t>
      </w:r>
      <w:r w:rsidR="00D133A2">
        <w:t>.</w:t>
      </w:r>
      <w:r w:rsidR="0018424D">
        <w:t xml:space="preserve"> El día 19/04/2016 se realizó punción lumbar, tras alimentación por sonda nasogástrica vomita en repetidas ocasiones probablemente con </w:t>
      </w:r>
      <w:proofErr w:type="spellStart"/>
      <w:r w:rsidR="0018424D">
        <w:t>broncoaspiracion</w:t>
      </w:r>
      <w:proofErr w:type="spellEnd"/>
      <w:r w:rsidR="0018424D">
        <w:t>, se ausculta r</w:t>
      </w:r>
      <w:r w:rsidR="001A4839">
        <w:t xml:space="preserve">udeza respiratoria importante, </w:t>
      </w:r>
      <w:r w:rsidR="0018424D">
        <w:t>estertores crepitantes en ambas bases pulmonares y persiste con fiebre</w:t>
      </w:r>
      <w:r w:rsidR="00D37CF8">
        <w:t>, se solicitaron hemocultivos y aspirado traqueal</w:t>
      </w:r>
      <w:r w:rsidR="007E5A69">
        <w:t xml:space="preserve"> ante la sospecha de proceso neumónico</w:t>
      </w:r>
      <w:r w:rsidR="00D37CF8">
        <w:t xml:space="preserve">, </w:t>
      </w:r>
      <w:r w:rsidR="001A4839">
        <w:t xml:space="preserve">tras continuar con deterioro ventilatorio y riesgo alto de muerte se habla con </w:t>
      </w:r>
      <w:r w:rsidR="00D37CF8">
        <w:t>familiares</w:t>
      </w:r>
      <w:r w:rsidR="001A4839">
        <w:t>, los cuales</w:t>
      </w:r>
      <w:r w:rsidR="00D37CF8">
        <w:t xml:space="preserve"> no aceptan maniobras de reanimación </w:t>
      </w:r>
      <w:r w:rsidR="001A4839">
        <w:t xml:space="preserve">ni intubación </w:t>
      </w:r>
      <w:proofErr w:type="spellStart"/>
      <w:r w:rsidR="001A4839">
        <w:t>orotraqueal</w:t>
      </w:r>
      <w:proofErr w:type="spellEnd"/>
      <w:r w:rsidR="001A4839">
        <w:t>. F</w:t>
      </w:r>
      <w:r w:rsidR="00D37CF8">
        <w:t>al</w:t>
      </w:r>
      <w:r w:rsidR="007E5A69">
        <w:t>lece por paro respiratorio el dí</w:t>
      </w:r>
      <w:r w:rsidR="00D37CF8">
        <w:t xml:space="preserve">a 21/04/2016 a las 14:05 </w:t>
      </w:r>
      <w:proofErr w:type="spellStart"/>
      <w:r w:rsidR="00D37CF8">
        <w:t>hrs</w:t>
      </w:r>
      <w:proofErr w:type="spellEnd"/>
      <w:r w:rsidR="00D37CF8">
        <w:t>.</w:t>
      </w:r>
    </w:p>
    <w:p w:rsidR="00715E29" w:rsidRDefault="00715E29">
      <w:r>
        <w:t xml:space="preserve">Nota: </w:t>
      </w:r>
      <w:r w:rsidR="00D37CF8">
        <w:t xml:space="preserve">ante la clínica y mala evolución  en mecánica ventilatoria </w:t>
      </w:r>
      <w:r>
        <w:t>se corrobora presencia de Neumonía Nosocomial tras indagar en expediente</w:t>
      </w:r>
      <w:r w:rsidR="00D37CF8">
        <w:t xml:space="preserve">, </w:t>
      </w:r>
      <w:r>
        <w:t>aunque no fu</w:t>
      </w:r>
      <w:r w:rsidR="001A4839">
        <w:t xml:space="preserve">e la causa básica de su muerte, se recaba resultado de aspirado de secreciones donde se reporta Cándida </w:t>
      </w:r>
      <w:proofErr w:type="spellStart"/>
      <w:r w:rsidR="001A4839">
        <w:t>Alvicans</w:t>
      </w:r>
      <w:proofErr w:type="spellEnd"/>
      <w:r w:rsidR="001A4839">
        <w:t xml:space="preserve"> del día 19/04/2016, y resultado de hemocultivo aerobio del </w:t>
      </w:r>
      <w:proofErr w:type="spellStart"/>
      <w:r w:rsidR="001A4839">
        <w:t>dia</w:t>
      </w:r>
      <w:proofErr w:type="spellEnd"/>
      <w:r w:rsidR="001A4839">
        <w:t xml:space="preserve"> 19/04/2016 sin desarrollo a los 7 días. </w:t>
      </w:r>
      <w:r w:rsidR="007C2E67">
        <w:t xml:space="preserve">Se descarta la presencia de Meningitis. </w:t>
      </w:r>
      <w:bookmarkStart w:id="0" w:name="_GoBack"/>
      <w:bookmarkEnd w:id="0"/>
      <w:r>
        <w:t xml:space="preserve">Tras presentarse falla orgánica múltiple, evoluciona con choque séptico y fallece por paro </w:t>
      </w:r>
      <w:proofErr w:type="spellStart"/>
      <w:r>
        <w:t>cardiorespiratorio</w:t>
      </w:r>
      <w:proofErr w:type="spellEnd"/>
      <w:r>
        <w:t>.</w:t>
      </w:r>
      <w:r w:rsidR="00973522">
        <w:t xml:space="preserve"> </w:t>
      </w:r>
      <w:r w:rsidR="00D37CF8">
        <w:t>Sin resultados de aspirado traqueal ni hemocultivos.</w:t>
      </w:r>
    </w:p>
    <w:p w:rsidR="00715E29" w:rsidRDefault="00715E29">
      <w:r>
        <w:t>Diagnósticos:</w:t>
      </w:r>
    </w:p>
    <w:p w:rsidR="001A4839" w:rsidRDefault="001A4839">
      <w:pPr>
        <w:sectPr w:rsidR="001A483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37CF8" w:rsidRDefault="00D37CF8">
      <w:r>
        <w:lastRenderedPageBreak/>
        <w:t>Choque Séptico</w:t>
      </w:r>
    </w:p>
    <w:p w:rsidR="00715E29" w:rsidRDefault="007E5A69">
      <w:r>
        <w:t>Neumoní</w:t>
      </w:r>
      <w:r w:rsidR="00715E29">
        <w:t>a Nosocomial</w:t>
      </w:r>
    </w:p>
    <w:p w:rsidR="00715E29" w:rsidRDefault="007E5A69">
      <w:r>
        <w:t>Enfermedad Vascular Cerebral</w:t>
      </w:r>
    </w:p>
    <w:p w:rsidR="007E5A69" w:rsidRDefault="007E5A69">
      <w:r>
        <w:lastRenderedPageBreak/>
        <w:t>Diabetes Mellitus II</w:t>
      </w:r>
    </w:p>
    <w:p w:rsidR="00715E29" w:rsidRDefault="007E5A69">
      <w:r>
        <w:t>Hipertensión Arterial Sistémica</w:t>
      </w:r>
    </w:p>
    <w:p w:rsidR="001A4839" w:rsidRDefault="001A4839">
      <w:pPr>
        <w:sectPr w:rsidR="001A4839" w:rsidSect="001A483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15E29" w:rsidRDefault="00715E29">
      <w:r>
        <w:lastRenderedPageBreak/>
        <w:t xml:space="preserve">Dr. Erik </w:t>
      </w:r>
      <w:proofErr w:type="spellStart"/>
      <w:r>
        <w:t>Nuñez</w:t>
      </w:r>
      <w:proofErr w:type="spellEnd"/>
      <w:r>
        <w:t xml:space="preserve"> Becerra   </w:t>
      </w:r>
    </w:p>
    <w:p w:rsidR="00715E29" w:rsidRDefault="00715E29">
      <w:r>
        <w:t>Auxiliar Epidemiología</w:t>
      </w:r>
    </w:p>
    <w:p w:rsidR="00715E29" w:rsidRDefault="00715E29"/>
    <w:sectPr w:rsidR="00715E29" w:rsidSect="001A483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EF"/>
    <w:rsid w:val="0018424D"/>
    <w:rsid w:val="001A4839"/>
    <w:rsid w:val="001A51A4"/>
    <w:rsid w:val="003053F6"/>
    <w:rsid w:val="00321428"/>
    <w:rsid w:val="00715E29"/>
    <w:rsid w:val="007C2E67"/>
    <w:rsid w:val="007E5A69"/>
    <w:rsid w:val="00973522"/>
    <w:rsid w:val="00CC5CBE"/>
    <w:rsid w:val="00D133A2"/>
    <w:rsid w:val="00D37CF8"/>
    <w:rsid w:val="00DA028D"/>
    <w:rsid w:val="00DE6FDF"/>
    <w:rsid w:val="00E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ISSSTE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Ochoa Lopez</dc:creator>
  <cp:keywords/>
  <dc:description/>
  <cp:lastModifiedBy>Epidemiología</cp:lastModifiedBy>
  <cp:revision>4</cp:revision>
  <dcterms:created xsi:type="dcterms:W3CDTF">2016-05-09T16:59:00Z</dcterms:created>
  <dcterms:modified xsi:type="dcterms:W3CDTF">2016-05-09T18:27:00Z</dcterms:modified>
</cp:coreProperties>
</file>