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7F" w:rsidRDefault="00C3697F" w:rsidP="00AA4F63">
      <w:pPr>
        <w:jc w:val="center"/>
        <w:rPr>
          <w:b/>
          <w:sz w:val="24"/>
        </w:rPr>
      </w:pPr>
      <w:r w:rsidRPr="005F2751">
        <w:rPr>
          <w:b/>
          <w:sz w:val="24"/>
        </w:rPr>
        <w:t xml:space="preserve">Hospital </w:t>
      </w:r>
      <w:r w:rsidR="001576F8">
        <w:rPr>
          <w:b/>
          <w:sz w:val="24"/>
        </w:rPr>
        <w:t>Lomas de San Luis</w:t>
      </w:r>
    </w:p>
    <w:p w:rsidR="00946EEE" w:rsidRPr="005F2751" w:rsidRDefault="00946EEE" w:rsidP="00AA4F63">
      <w:pPr>
        <w:jc w:val="center"/>
        <w:rPr>
          <w:b/>
          <w:sz w:val="24"/>
        </w:rPr>
      </w:pPr>
    </w:p>
    <w:p w:rsidR="0010120F" w:rsidRDefault="0010120F">
      <w:pPr>
        <w:rPr>
          <w:b/>
        </w:rPr>
      </w:pPr>
    </w:p>
    <w:p w:rsidR="00B576DA" w:rsidRPr="005F2751" w:rsidRDefault="00B576DA">
      <w:pPr>
        <w:rPr>
          <w:b/>
        </w:rPr>
        <w:sectPr w:rsidR="00B576DA" w:rsidRPr="005F275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748CB" w:rsidRPr="00394396" w:rsidRDefault="00786698">
      <w:pPr>
        <w:rPr>
          <w:b/>
        </w:rPr>
      </w:pPr>
      <w:r w:rsidRPr="00394396">
        <w:rPr>
          <w:b/>
        </w:rPr>
        <w:lastRenderedPageBreak/>
        <w:t xml:space="preserve">Nombre: </w:t>
      </w:r>
      <w:r w:rsidR="00C67B9C">
        <w:rPr>
          <w:rFonts w:ascii="Arial" w:eastAsia="Times New Roman" w:hAnsi="Arial" w:cs="Arial"/>
          <w:sz w:val="20"/>
          <w:szCs w:val="20"/>
          <w:lang w:eastAsia="es-ES"/>
        </w:rPr>
        <w:t xml:space="preserve">Bruno </w:t>
      </w:r>
      <w:proofErr w:type="spellStart"/>
      <w:r w:rsidR="00C67B9C">
        <w:rPr>
          <w:rFonts w:ascii="Arial" w:eastAsia="Times New Roman" w:hAnsi="Arial" w:cs="Arial"/>
          <w:sz w:val="20"/>
          <w:szCs w:val="20"/>
          <w:lang w:eastAsia="es-ES"/>
        </w:rPr>
        <w:t>Quistián</w:t>
      </w:r>
      <w:proofErr w:type="spellEnd"/>
      <w:r w:rsidR="00C67B9C">
        <w:rPr>
          <w:rFonts w:ascii="Arial" w:eastAsia="Times New Roman" w:hAnsi="Arial" w:cs="Arial"/>
          <w:sz w:val="20"/>
          <w:szCs w:val="20"/>
          <w:lang w:eastAsia="es-ES"/>
        </w:rPr>
        <w:t xml:space="preserve"> Contreras</w:t>
      </w:r>
    </w:p>
    <w:p w:rsidR="00A728AD" w:rsidRPr="00AA4F63" w:rsidRDefault="00A728AD">
      <w:pPr>
        <w:rPr>
          <w:b/>
        </w:rPr>
      </w:pPr>
      <w:r w:rsidRPr="00AA4F63">
        <w:rPr>
          <w:b/>
        </w:rPr>
        <w:t xml:space="preserve">Sexo: </w:t>
      </w:r>
      <w:r w:rsidR="00A52427">
        <w:rPr>
          <w:b/>
        </w:rPr>
        <w:t>masculino</w:t>
      </w:r>
    </w:p>
    <w:p w:rsidR="00A728AD" w:rsidRDefault="00786698">
      <w:pPr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C67B9C">
        <w:rPr>
          <w:b/>
        </w:rPr>
        <w:t>27/06</w:t>
      </w:r>
      <w:r w:rsidR="006D36AC">
        <w:rPr>
          <w:b/>
        </w:rPr>
        <w:t>/2016</w:t>
      </w:r>
      <w:r w:rsidR="0010120F">
        <w:rPr>
          <w:b/>
        </w:rPr>
        <w:t xml:space="preserve"> </w:t>
      </w:r>
    </w:p>
    <w:p w:rsidR="00B576DA" w:rsidRDefault="0010120F">
      <w:pPr>
        <w:rPr>
          <w:b/>
        </w:rPr>
        <w:sectPr w:rsid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C67B9C">
        <w:rPr>
          <w:b/>
        </w:rPr>
        <w:t>160623842</w:t>
      </w:r>
      <w:proofErr w:type="gramEnd"/>
    </w:p>
    <w:p w:rsidR="00FC2377" w:rsidRPr="00AA4F63" w:rsidRDefault="00B576DA">
      <w:pPr>
        <w:rPr>
          <w:b/>
        </w:rPr>
      </w:pPr>
      <w:r>
        <w:rPr>
          <w:b/>
        </w:rPr>
        <w:lastRenderedPageBreak/>
        <w:t>RESÚ</w:t>
      </w:r>
      <w:r w:rsidR="00E31F7F">
        <w:rPr>
          <w:b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512683" w:rsidRDefault="008D0A22" w:rsidP="00165D9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D0A22">
        <w:rPr>
          <w:rFonts w:ascii="Arial" w:eastAsia="Times New Roman" w:hAnsi="Arial" w:cs="Arial"/>
          <w:sz w:val="20"/>
          <w:szCs w:val="20"/>
          <w:lang w:val="es-ES" w:eastAsia="es-ES"/>
        </w:rPr>
        <w:lastRenderedPageBreak/>
        <w:t>Paciente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D76CF9">
        <w:rPr>
          <w:rFonts w:ascii="Arial" w:eastAsia="Times New Roman" w:hAnsi="Arial" w:cs="Arial"/>
          <w:sz w:val="20"/>
          <w:szCs w:val="20"/>
          <w:lang w:eastAsia="es-ES"/>
        </w:rPr>
        <w:t>masculino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C67B9C">
        <w:rPr>
          <w:rFonts w:ascii="Arial" w:eastAsia="Times New Roman" w:hAnsi="Arial" w:cs="Arial"/>
          <w:sz w:val="20"/>
          <w:szCs w:val="20"/>
          <w:lang w:eastAsia="es-ES"/>
        </w:rPr>
        <w:t>10</w:t>
      </w:r>
      <w:r w:rsidR="000E20CF">
        <w:rPr>
          <w:rFonts w:ascii="Arial" w:eastAsia="Times New Roman" w:hAnsi="Arial" w:cs="Arial"/>
          <w:sz w:val="20"/>
          <w:szCs w:val="20"/>
          <w:lang w:eastAsia="es-ES"/>
        </w:rPr>
        <w:t xml:space="preserve"> meses</w:t>
      </w:r>
      <w:r w:rsidR="00D76CF9">
        <w:rPr>
          <w:rFonts w:ascii="Arial" w:eastAsia="Times New Roman" w:hAnsi="Arial" w:cs="Arial"/>
          <w:sz w:val="20"/>
          <w:szCs w:val="20"/>
          <w:lang w:eastAsia="es-ES"/>
        </w:rPr>
        <w:t xml:space="preserve"> de edad, originario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y residente de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6D4333">
        <w:rPr>
          <w:rFonts w:ascii="Arial" w:eastAsia="Times New Roman" w:hAnsi="Arial" w:cs="Arial"/>
          <w:sz w:val="20"/>
          <w:szCs w:val="20"/>
          <w:lang w:eastAsia="es-ES"/>
        </w:rPr>
        <w:t>Monte Obscuro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6D4333">
        <w:rPr>
          <w:rFonts w:ascii="Arial" w:eastAsia="Times New Roman" w:hAnsi="Arial" w:cs="Arial"/>
          <w:sz w:val="20"/>
          <w:szCs w:val="20"/>
          <w:lang w:eastAsia="es-ES"/>
        </w:rPr>
        <w:t xml:space="preserve"> perteneciente al municipio de </w:t>
      </w:r>
      <w:proofErr w:type="spellStart"/>
      <w:r w:rsidR="006D4333">
        <w:rPr>
          <w:rFonts w:ascii="Arial" w:eastAsia="Times New Roman" w:hAnsi="Arial" w:cs="Arial"/>
          <w:sz w:val="20"/>
          <w:szCs w:val="20"/>
          <w:lang w:eastAsia="es-ES"/>
        </w:rPr>
        <w:t>Mexquitic</w:t>
      </w:r>
      <w:proofErr w:type="spellEnd"/>
      <w:r w:rsidR="006D4333">
        <w:rPr>
          <w:rFonts w:ascii="Arial" w:eastAsia="Times New Roman" w:hAnsi="Arial" w:cs="Arial"/>
          <w:sz w:val="20"/>
          <w:szCs w:val="20"/>
          <w:lang w:eastAsia="es-ES"/>
        </w:rPr>
        <w:t xml:space="preserve"> de Carmona 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>San Luis Potosí</w:t>
      </w:r>
      <w:r w:rsidR="00C67B9C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 xml:space="preserve">Producto de segunda gesta, </w:t>
      </w:r>
      <w:r w:rsidR="006D4333">
        <w:rPr>
          <w:rFonts w:ascii="Arial" w:eastAsia="Times New Roman" w:hAnsi="Arial" w:cs="Arial"/>
          <w:sz w:val="20"/>
          <w:szCs w:val="20"/>
          <w:lang w:eastAsia="es-ES"/>
        </w:rPr>
        <w:t>madre refiere</w:t>
      </w:r>
      <w:r w:rsidR="00C67B9C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6D4333">
        <w:rPr>
          <w:rFonts w:ascii="Arial" w:eastAsia="Times New Roman" w:hAnsi="Arial" w:cs="Arial"/>
          <w:sz w:val="20"/>
          <w:szCs w:val="20"/>
          <w:lang w:eastAsia="es-ES"/>
        </w:rPr>
        <w:t>antecedente de</w:t>
      </w:r>
      <w:r w:rsidR="00C67B9C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C67B9C">
        <w:rPr>
          <w:rFonts w:ascii="Arial" w:eastAsia="Times New Roman" w:hAnsi="Arial" w:cs="Arial"/>
          <w:sz w:val="20"/>
          <w:szCs w:val="20"/>
          <w:lang w:eastAsia="es-ES"/>
        </w:rPr>
        <w:t>preeclampsia</w:t>
      </w:r>
      <w:proofErr w:type="spellEnd"/>
      <w:r w:rsidR="00C67B9C">
        <w:rPr>
          <w:rFonts w:ascii="Arial" w:eastAsia="Times New Roman" w:hAnsi="Arial" w:cs="Arial"/>
          <w:sz w:val="20"/>
          <w:szCs w:val="20"/>
          <w:lang w:eastAsia="es-ES"/>
        </w:rPr>
        <w:t xml:space="preserve"> durante el embarazo,</w:t>
      </w:r>
      <w:r w:rsidR="00512683">
        <w:rPr>
          <w:rFonts w:ascii="Arial" w:eastAsia="Times New Roman" w:hAnsi="Arial" w:cs="Arial"/>
          <w:sz w:val="20"/>
          <w:szCs w:val="20"/>
          <w:lang w:eastAsia="es-ES"/>
        </w:rPr>
        <w:t xml:space="preserve"> obtenido por vía abdominal a las 37 semanas de gestación</w:t>
      </w:r>
      <w:r w:rsidR="006D4333">
        <w:rPr>
          <w:rFonts w:ascii="Arial" w:eastAsia="Times New Roman" w:hAnsi="Arial" w:cs="Arial"/>
          <w:sz w:val="20"/>
          <w:szCs w:val="20"/>
          <w:lang w:eastAsia="es-ES"/>
        </w:rPr>
        <w:t xml:space="preserve"> el 24/08/15</w:t>
      </w:r>
      <w:r w:rsidR="00C67B9C">
        <w:rPr>
          <w:rFonts w:ascii="Arial" w:eastAsia="Times New Roman" w:hAnsi="Arial" w:cs="Arial"/>
          <w:sz w:val="20"/>
          <w:szCs w:val="20"/>
          <w:lang w:eastAsia="es-ES"/>
        </w:rPr>
        <w:t xml:space="preserve"> sin antecedentes neonatales de importancia</w:t>
      </w:r>
      <w:r w:rsidR="00512683">
        <w:rPr>
          <w:rFonts w:ascii="Arial" w:eastAsia="Times New Roman" w:hAnsi="Arial" w:cs="Arial"/>
          <w:sz w:val="20"/>
          <w:szCs w:val="20"/>
          <w:lang w:eastAsia="es-ES"/>
        </w:rPr>
        <w:t>, alimentado al seno materno, esquema de vacunación al corrie</w:t>
      </w:r>
      <w:r w:rsidR="00E0578D">
        <w:rPr>
          <w:rFonts w:ascii="Arial" w:eastAsia="Times New Roman" w:hAnsi="Arial" w:cs="Arial"/>
          <w:sz w:val="20"/>
          <w:szCs w:val="20"/>
          <w:lang w:eastAsia="es-ES"/>
        </w:rPr>
        <w:t xml:space="preserve">nte, no antecedentes </w:t>
      </w:r>
      <w:proofErr w:type="gramStart"/>
      <w:r w:rsidR="00E0578D">
        <w:rPr>
          <w:rFonts w:ascii="Arial" w:eastAsia="Times New Roman" w:hAnsi="Arial" w:cs="Arial"/>
          <w:sz w:val="20"/>
          <w:szCs w:val="20"/>
          <w:lang w:eastAsia="es-ES"/>
        </w:rPr>
        <w:t>quirúrgicos o traumáticos</w:t>
      </w:r>
      <w:proofErr w:type="gramEnd"/>
      <w:r w:rsidR="00E0578D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  <w:r w:rsidR="00C67B9C">
        <w:rPr>
          <w:rFonts w:ascii="Arial" w:eastAsia="Times New Roman" w:hAnsi="Arial" w:cs="Arial"/>
          <w:sz w:val="20"/>
          <w:szCs w:val="20"/>
          <w:lang w:eastAsia="es-ES"/>
        </w:rPr>
        <w:t>Neumonía adquirida en la comunidad al tercer mes de vida</w:t>
      </w:r>
      <w:r w:rsidR="00512683">
        <w:rPr>
          <w:rFonts w:ascii="Arial" w:eastAsia="Times New Roman" w:hAnsi="Arial" w:cs="Arial"/>
          <w:sz w:val="20"/>
          <w:szCs w:val="20"/>
          <w:lang w:eastAsia="es-ES"/>
        </w:rPr>
        <w:t xml:space="preserve"> la cual amerito hospitalización, </w:t>
      </w:r>
      <w:r w:rsidR="00E0578D">
        <w:rPr>
          <w:rFonts w:ascii="Arial" w:eastAsia="Times New Roman" w:hAnsi="Arial" w:cs="Arial"/>
          <w:sz w:val="20"/>
          <w:szCs w:val="20"/>
          <w:lang w:eastAsia="es-ES"/>
        </w:rPr>
        <w:t xml:space="preserve">antecedente de </w:t>
      </w:r>
      <w:r w:rsidR="00512683">
        <w:rPr>
          <w:rFonts w:ascii="Arial" w:eastAsia="Times New Roman" w:hAnsi="Arial" w:cs="Arial"/>
          <w:sz w:val="20"/>
          <w:szCs w:val="20"/>
          <w:lang w:eastAsia="es-ES"/>
        </w:rPr>
        <w:t>cuadros repetitivos de  vías aéreas.</w:t>
      </w:r>
    </w:p>
    <w:p w:rsidR="00E0578D" w:rsidRDefault="00E0578D" w:rsidP="00165D9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Inicia el 23/06/16 con cuadro de vías aéreas superiores manejado con ibuprofeno y paracetamol, con mejoría parcial, sin embargo el 25/06/16 por la noche comienza con fiebre mayor a 38.5 grados Centígrados que no cede a manejo médico, ataque al estado general, vómito y evacuaciones disminuidas en consistencia</w:t>
      </w:r>
      <w:r w:rsidR="00DB643F">
        <w:rPr>
          <w:rFonts w:ascii="Arial" w:eastAsia="Times New Roman" w:hAnsi="Arial" w:cs="Arial"/>
          <w:sz w:val="20"/>
          <w:szCs w:val="20"/>
          <w:lang w:eastAsia="es-ES"/>
        </w:rPr>
        <w:t xml:space="preserve"> (no se especifica cantidad)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, acuden a consulta con el Dr. Raúl Ochoa quien indica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ceftriaxona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>. Continúa con fiebre y ataque al es</w:t>
      </w:r>
      <w:r w:rsidR="00385306">
        <w:rPr>
          <w:rFonts w:ascii="Arial" w:eastAsia="Times New Roman" w:hAnsi="Arial" w:cs="Arial"/>
          <w:sz w:val="20"/>
          <w:szCs w:val="20"/>
          <w:lang w:eastAsia="es-ES"/>
        </w:rPr>
        <w:t>tado general por lo que acuden a valoración médica</w:t>
      </w:r>
      <w:r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:rsidR="008D0A22" w:rsidRDefault="00E0578D" w:rsidP="00165D9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Ingresa al Hospital Lomas de San Luis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por urgencias el </w:t>
      </w:r>
      <w:r>
        <w:rPr>
          <w:rFonts w:ascii="Arial" w:eastAsia="Times New Roman" w:hAnsi="Arial" w:cs="Arial"/>
          <w:sz w:val="20"/>
          <w:szCs w:val="20"/>
          <w:lang w:eastAsia="es-ES"/>
        </w:rPr>
        <w:t>26/06/16, do</w:t>
      </w:r>
      <w:r w:rsidR="003E7B26">
        <w:rPr>
          <w:rFonts w:ascii="Arial" w:eastAsia="Times New Roman" w:hAnsi="Arial" w:cs="Arial"/>
          <w:sz w:val="20"/>
          <w:szCs w:val="20"/>
          <w:lang w:eastAsia="es-ES"/>
        </w:rPr>
        <w:t xml:space="preserve">nde se encontró con fiebre, </w:t>
      </w:r>
      <w:proofErr w:type="spellStart"/>
      <w:r w:rsidR="003E7B26">
        <w:rPr>
          <w:rFonts w:ascii="Arial" w:eastAsia="Times New Roman" w:hAnsi="Arial" w:cs="Arial"/>
          <w:sz w:val="20"/>
          <w:szCs w:val="20"/>
          <w:lang w:eastAsia="es-ES"/>
        </w:rPr>
        <w:t>poli</w:t>
      </w:r>
      <w:r>
        <w:rPr>
          <w:rFonts w:ascii="Arial" w:eastAsia="Times New Roman" w:hAnsi="Arial" w:cs="Arial"/>
          <w:sz w:val="20"/>
          <w:szCs w:val="20"/>
          <w:lang w:eastAsia="es-ES"/>
        </w:rPr>
        <w:t>pnéico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taquicardico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>, diaforético,</w:t>
      </w:r>
      <w:r w:rsidR="006948F4">
        <w:rPr>
          <w:rFonts w:ascii="Arial" w:eastAsia="Times New Roman" w:hAnsi="Arial" w:cs="Arial"/>
          <w:sz w:val="20"/>
          <w:szCs w:val="20"/>
          <w:lang w:eastAsia="es-ES"/>
        </w:rPr>
        <w:t xml:space="preserve"> con d</w:t>
      </w:r>
      <w:r>
        <w:rPr>
          <w:rFonts w:ascii="Arial" w:eastAsia="Times New Roman" w:hAnsi="Arial" w:cs="Arial"/>
          <w:sz w:val="20"/>
          <w:szCs w:val="20"/>
          <w:lang w:eastAsia="es-ES"/>
        </w:rPr>
        <w:t>ificultad para acceso venoso, se decide colocar acceso venos</w:t>
      </w:r>
      <w:r w:rsidR="006948F4">
        <w:rPr>
          <w:rFonts w:ascii="Arial" w:eastAsia="Times New Roman" w:hAnsi="Arial" w:cs="Arial"/>
          <w:sz w:val="20"/>
          <w:szCs w:val="20"/>
          <w:lang w:eastAsia="es-ES"/>
        </w:rPr>
        <w:t xml:space="preserve">o central. El 27/06/16 </w:t>
      </w:r>
      <w:r w:rsidR="001B270D">
        <w:rPr>
          <w:rFonts w:ascii="Arial" w:eastAsia="Times New Roman" w:hAnsi="Arial" w:cs="Arial"/>
          <w:sz w:val="20"/>
          <w:szCs w:val="20"/>
          <w:lang w:eastAsia="es-ES"/>
        </w:rPr>
        <w:t xml:space="preserve">con diagnóstico de gastroenteritis infecciosa </w:t>
      </w:r>
      <w:r>
        <w:rPr>
          <w:rFonts w:ascii="Arial" w:eastAsia="Times New Roman" w:hAnsi="Arial" w:cs="Arial"/>
          <w:sz w:val="20"/>
          <w:szCs w:val="20"/>
          <w:lang w:eastAsia="es-ES"/>
        </w:rPr>
        <w:t>se ingresa a el área de terapia intensiva pediátrica donde persiste hipotenso, datos de choque, mala perfusión con piel moteada- cianótica, somnoliento aunque respondía a estímulos</w:t>
      </w:r>
      <w:r w:rsidR="006948F4">
        <w:rPr>
          <w:rFonts w:ascii="Arial" w:eastAsia="Times New Roman" w:hAnsi="Arial" w:cs="Arial"/>
          <w:sz w:val="20"/>
          <w:szCs w:val="20"/>
          <w:lang w:eastAsia="es-ES"/>
        </w:rPr>
        <w:t xml:space="preserve">, se decide intubación </w:t>
      </w:r>
      <w:proofErr w:type="spellStart"/>
      <w:r w:rsidR="006948F4"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 w:rsidR="006948F4">
        <w:rPr>
          <w:rFonts w:ascii="Arial" w:eastAsia="Times New Roman" w:hAnsi="Arial" w:cs="Arial"/>
          <w:sz w:val="20"/>
          <w:szCs w:val="20"/>
          <w:lang w:eastAsia="es-ES"/>
        </w:rPr>
        <w:t xml:space="preserve"> y se inicia manejo con ventilación mecánica asistida y sedación, </w:t>
      </w:r>
      <w:proofErr w:type="spellStart"/>
      <w:r w:rsidR="006948F4">
        <w:rPr>
          <w:rFonts w:ascii="Arial" w:eastAsia="Times New Roman" w:hAnsi="Arial" w:cs="Arial"/>
          <w:sz w:val="20"/>
          <w:szCs w:val="20"/>
          <w:lang w:eastAsia="es-ES"/>
        </w:rPr>
        <w:t>asi</w:t>
      </w:r>
      <w:proofErr w:type="spellEnd"/>
      <w:r w:rsidR="006948F4">
        <w:rPr>
          <w:rFonts w:ascii="Arial" w:eastAsia="Times New Roman" w:hAnsi="Arial" w:cs="Arial"/>
          <w:sz w:val="20"/>
          <w:szCs w:val="20"/>
          <w:lang w:eastAsia="es-ES"/>
        </w:rPr>
        <w:t xml:space="preserve"> como manejo hemodinámico con </w:t>
      </w:r>
      <w:proofErr w:type="spellStart"/>
      <w:r w:rsidR="006948F4">
        <w:rPr>
          <w:rFonts w:ascii="Arial" w:eastAsia="Times New Roman" w:hAnsi="Arial" w:cs="Arial"/>
          <w:sz w:val="20"/>
          <w:szCs w:val="20"/>
          <w:lang w:eastAsia="es-ES"/>
        </w:rPr>
        <w:t>dobutamina</w:t>
      </w:r>
      <w:proofErr w:type="spellEnd"/>
      <w:r w:rsidR="006948F4">
        <w:rPr>
          <w:rFonts w:ascii="Arial" w:eastAsia="Times New Roman" w:hAnsi="Arial" w:cs="Arial"/>
          <w:sz w:val="20"/>
          <w:szCs w:val="20"/>
          <w:lang w:eastAsia="es-ES"/>
        </w:rPr>
        <w:t xml:space="preserve"> y norepinefrina</w:t>
      </w:r>
      <w:r w:rsidR="00DB643F">
        <w:rPr>
          <w:rFonts w:ascii="Arial" w:eastAsia="Times New Roman" w:hAnsi="Arial" w:cs="Arial"/>
          <w:sz w:val="20"/>
          <w:szCs w:val="20"/>
          <w:lang w:eastAsia="es-ES"/>
        </w:rPr>
        <w:t xml:space="preserve">, se administran </w:t>
      </w:r>
      <w:r w:rsidR="00F94138">
        <w:rPr>
          <w:rFonts w:ascii="Arial" w:eastAsia="Times New Roman" w:hAnsi="Arial" w:cs="Arial"/>
          <w:sz w:val="20"/>
          <w:szCs w:val="20"/>
          <w:lang w:eastAsia="es-ES"/>
        </w:rPr>
        <w:t>cargas de volumen, se diagnostica choque séptico e hipovolémico</w:t>
      </w:r>
      <w:r w:rsidR="006948F4">
        <w:rPr>
          <w:rFonts w:ascii="Arial" w:eastAsia="Times New Roman" w:hAnsi="Arial" w:cs="Arial"/>
          <w:sz w:val="20"/>
          <w:szCs w:val="20"/>
          <w:lang w:eastAsia="es-ES"/>
        </w:rPr>
        <w:t>.</w:t>
      </w:r>
      <w:r w:rsidR="00F94138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DB643F">
        <w:rPr>
          <w:rFonts w:ascii="Arial" w:eastAsia="Times New Roman" w:hAnsi="Arial" w:cs="Arial"/>
          <w:sz w:val="20"/>
          <w:szCs w:val="20"/>
          <w:lang w:eastAsia="es-ES"/>
        </w:rPr>
        <w:t xml:space="preserve">Campos pulmonares con buena ventilación bilateral y </w:t>
      </w:r>
      <w:r w:rsidR="00F94138">
        <w:rPr>
          <w:rFonts w:ascii="Arial" w:eastAsia="Times New Roman" w:hAnsi="Arial" w:cs="Arial"/>
          <w:sz w:val="20"/>
          <w:szCs w:val="20"/>
          <w:lang w:eastAsia="es-ES"/>
        </w:rPr>
        <w:t xml:space="preserve">adecuada expansión, </w:t>
      </w:r>
      <w:r w:rsidR="00DB643F">
        <w:rPr>
          <w:rFonts w:ascii="Arial" w:eastAsia="Times New Roman" w:hAnsi="Arial" w:cs="Arial"/>
          <w:sz w:val="20"/>
          <w:szCs w:val="20"/>
          <w:lang w:eastAsia="es-ES"/>
        </w:rPr>
        <w:t xml:space="preserve">se reporta </w:t>
      </w:r>
      <w:r w:rsidR="00F94138">
        <w:rPr>
          <w:rFonts w:ascii="Arial" w:eastAsia="Times New Roman" w:hAnsi="Arial" w:cs="Arial"/>
          <w:sz w:val="20"/>
          <w:szCs w:val="20"/>
          <w:lang w:eastAsia="es-ES"/>
        </w:rPr>
        <w:t>adecuado patrón pulmonar en control radiológico.</w:t>
      </w:r>
      <w:r w:rsidR="00DB643F">
        <w:rPr>
          <w:rFonts w:ascii="Arial" w:eastAsia="Times New Roman" w:hAnsi="Arial" w:cs="Arial"/>
          <w:sz w:val="20"/>
          <w:szCs w:val="20"/>
          <w:lang w:eastAsia="es-ES"/>
        </w:rPr>
        <w:t xml:space="preserve"> Continúa con mala evolución, s</w:t>
      </w:r>
      <w:r w:rsidR="006948F4">
        <w:rPr>
          <w:rFonts w:ascii="Arial" w:eastAsia="Times New Roman" w:hAnsi="Arial" w:cs="Arial"/>
          <w:sz w:val="20"/>
          <w:szCs w:val="20"/>
          <w:lang w:eastAsia="es-ES"/>
        </w:rPr>
        <w:t>e reporta inestable</w:t>
      </w:r>
      <w:r w:rsidR="00DB643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1B270D">
        <w:rPr>
          <w:rFonts w:ascii="Arial" w:eastAsia="Times New Roman" w:hAnsi="Arial" w:cs="Arial"/>
          <w:sz w:val="20"/>
          <w:szCs w:val="20"/>
          <w:lang w:eastAsia="es-ES"/>
        </w:rPr>
        <w:t xml:space="preserve">y </w:t>
      </w:r>
      <w:proofErr w:type="spellStart"/>
      <w:r w:rsidR="00DB643F">
        <w:rPr>
          <w:rFonts w:ascii="Arial" w:eastAsia="Times New Roman" w:hAnsi="Arial" w:cs="Arial"/>
          <w:sz w:val="20"/>
          <w:szCs w:val="20"/>
          <w:lang w:eastAsia="es-ES"/>
        </w:rPr>
        <w:t>oligúrico</w:t>
      </w:r>
      <w:proofErr w:type="spellEnd"/>
      <w:r w:rsidR="006948F4">
        <w:rPr>
          <w:rFonts w:ascii="Arial" w:eastAsia="Times New Roman" w:hAnsi="Arial" w:cs="Arial"/>
          <w:sz w:val="20"/>
          <w:szCs w:val="20"/>
          <w:lang w:eastAsia="es-ES"/>
        </w:rPr>
        <w:t>, presenta falla ren</w:t>
      </w:r>
      <w:r w:rsidR="001B270D">
        <w:rPr>
          <w:rFonts w:ascii="Arial" w:eastAsia="Times New Roman" w:hAnsi="Arial" w:cs="Arial"/>
          <w:sz w:val="20"/>
          <w:szCs w:val="20"/>
          <w:lang w:eastAsia="es-ES"/>
        </w:rPr>
        <w:t xml:space="preserve">al aguda con creatinina de 1.5, se integra diagnóstico de </w:t>
      </w:r>
      <w:r w:rsidR="006948F4">
        <w:rPr>
          <w:rFonts w:ascii="Arial" w:eastAsia="Times New Roman" w:hAnsi="Arial" w:cs="Arial"/>
          <w:sz w:val="20"/>
          <w:szCs w:val="20"/>
          <w:lang w:eastAsia="es-ES"/>
        </w:rPr>
        <w:t>sepsis con foco aparente de vías aéreas y gastrointestinal, se informa a padres gravedad del caso y riesgo de mortalidad. Durante la guardia</w:t>
      </w:r>
      <w:r w:rsidR="00F94138">
        <w:rPr>
          <w:rFonts w:ascii="Arial" w:eastAsia="Times New Roman" w:hAnsi="Arial" w:cs="Arial"/>
          <w:sz w:val="20"/>
          <w:szCs w:val="20"/>
          <w:lang w:eastAsia="es-ES"/>
        </w:rPr>
        <w:t xml:space="preserve"> se reporta acidos</w:t>
      </w:r>
      <w:r w:rsidR="003E7B26">
        <w:rPr>
          <w:rFonts w:ascii="Arial" w:eastAsia="Times New Roman" w:hAnsi="Arial" w:cs="Arial"/>
          <w:sz w:val="20"/>
          <w:szCs w:val="20"/>
          <w:lang w:eastAsia="es-ES"/>
        </w:rPr>
        <w:t>i</w:t>
      </w:r>
      <w:r w:rsidR="00F94138">
        <w:rPr>
          <w:rFonts w:ascii="Arial" w:eastAsia="Times New Roman" w:hAnsi="Arial" w:cs="Arial"/>
          <w:sz w:val="20"/>
          <w:szCs w:val="20"/>
          <w:lang w:eastAsia="es-ES"/>
        </w:rPr>
        <w:t>s metabólica y</w:t>
      </w:r>
      <w:r w:rsidR="006948F4">
        <w:rPr>
          <w:rFonts w:ascii="Arial" w:eastAsia="Times New Roman" w:hAnsi="Arial" w:cs="Arial"/>
          <w:sz w:val="20"/>
          <w:szCs w:val="20"/>
          <w:lang w:eastAsia="es-ES"/>
        </w:rPr>
        <w:t xml:space="preserve"> presenta 2 eventos de paro </w:t>
      </w:r>
      <w:proofErr w:type="spellStart"/>
      <w:r w:rsidR="006948F4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906E9F">
        <w:rPr>
          <w:rFonts w:ascii="Arial" w:eastAsia="Times New Roman" w:hAnsi="Arial" w:cs="Arial"/>
          <w:sz w:val="20"/>
          <w:szCs w:val="20"/>
          <w:lang w:eastAsia="es-ES"/>
        </w:rPr>
        <w:t>, el segundo a las 8:30 horas</w:t>
      </w:r>
      <w:r w:rsidR="001B270D" w:rsidRPr="001B270D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1B270D">
        <w:rPr>
          <w:rFonts w:ascii="Arial" w:eastAsia="Times New Roman" w:hAnsi="Arial" w:cs="Arial"/>
          <w:sz w:val="20"/>
          <w:szCs w:val="20"/>
          <w:lang w:eastAsia="es-ES"/>
        </w:rPr>
        <w:t xml:space="preserve">de duración de cinco minutos </w:t>
      </w:r>
      <w:r w:rsidR="00906E9F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F94138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1B270D">
        <w:rPr>
          <w:rFonts w:ascii="Arial" w:eastAsia="Times New Roman" w:hAnsi="Arial" w:cs="Arial"/>
          <w:sz w:val="20"/>
          <w:szCs w:val="20"/>
          <w:lang w:eastAsia="es-ES"/>
        </w:rPr>
        <w:t>el cual cede</w:t>
      </w:r>
      <w:r w:rsidR="006948F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1B270D">
        <w:rPr>
          <w:rFonts w:ascii="Arial" w:eastAsia="Times New Roman" w:hAnsi="Arial" w:cs="Arial"/>
          <w:sz w:val="20"/>
          <w:szCs w:val="20"/>
          <w:lang w:eastAsia="es-ES"/>
        </w:rPr>
        <w:t>posterior a</w:t>
      </w:r>
      <w:r w:rsidR="006948F4">
        <w:rPr>
          <w:rFonts w:ascii="Arial" w:eastAsia="Times New Roman" w:hAnsi="Arial" w:cs="Arial"/>
          <w:sz w:val="20"/>
          <w:szCs w:val="20"/>
          <w:lang w:eastAsia="es-ES"/>
        </w:rPr>
        <w:t xml:space="preserve"> maniobras de compresión y un</w:t>
      </w:r>
      <w:r w:rsidR="001B270D">
        <w:rPr>
          <w:rFonts w:ascii="Arial" w:eastAsia="Times New Roman" w:hAnsi="Arial" w:cs="Arial"/>
          <w:sz w:val="20"/>
          <w:szCs w:val="20"/>
          <w:lang w:eastAsia="es-ES"/>
        </w:rPr>
        <w:t>a dosis de adrenalina</w:t>
      </w:r>
      <w:r w:rsidR="006948F4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906E9F">
        <w:rPr>
          <w:rFonts w:ascii="Arial" w:eastAsia="Times New Roman" w:hAnsi="Arial" w:cs="Arial"/>
          <w:sz w:val="20"/>
          <w:szCs w:val="20"/>
          <w:lang w:eastAsia="es-ES"/>
        </w:rPr>
        <w:t xml:space="preserve">posteriormente continúa </w:t>
      </w:r>
      <w:r w:rsidR="006948F4">
        <w:rPr>
          <w:rFonts w:ascii="Arial" w:eastAsia="Times New Roman" w:hAnsi="Arial" w:cs="Arial"/>
          <w:sz w:val="20"/>
          <w:szCs w:val="20"/>
          <w:lang w:eastAsia="es-ES"/>
        </w:rPr>
        <w:t>con fiebre,</w:t>
      </w:r>
      <w:r w:rsidR="00906E9F">
        <w:rPr>
          <w:rFonts w:ascii="Arial" w:eastAsia="Times New Roman" w:hAnsi="Arial" w:cs="Arial"/>
          <w:sz w:val="20"/>
          <w:szCs w:val="20"/>
          <w:lang w:eastAsia="es-ES"/>
        </w:rPr>
        <w:t xml:space="preserve"> se reporta </w:t>
      </w:r>
      <w:r w:rsidR="006948F4">
        <w:rPr>
          <w:rFonts w:ascii="Arial" w:eastAsia="Times New Roman" w:hAnsi="Arial" w:cs="Arial"/>
          <w:sz w:val="20"/>
          <w:szCs w:val="20"/>
          <w:lang w:eastAsia="es-ES"/>
        </w:rPr>
        <w:t xml:space="preserve">leucopenia, anemia y trombocitopenia, </w:t>
      </w:r>
      <w:r w:rsidR="00906E9F">
        <w:rPr>
          <w:rFonts w:ascii="Arial" w:eastAsia="Times New Roman" w:hAnsi="Arial" w:cs="Arial"/>
          <w:sz w:val="20"/>
          <w:szCs w:val="20"/>
          <w:lang w:eastAsia="es-ES"/>
        </w:rPr>
        <w:t>continúa manejo</w:t>
      </w:r>
      <w:r w:rsidR="006948F4">
        <w:rPr>
          <w:rFonts w:ascii="Arial" w:eastAsia="Times New Roman" w:hAnsi="Arial" w:cs="Arial"/>
          <w:sz w:val="20"/>
          <w:szCs w:val="20"/>
          <w:lang w:eastAsia="es-ES"/>
        </w:rPr>
        <w:t xml:space="preserve"> con </w:t>
      </w:r>
      <w:proofErr w:type="spellStart"/>
      <w:r w:rsidR="006948F4">
        <w:rPr>
          <w:rFonts w:ascii="Arial" w:eastAsia="Times New Roman" w:hAnsi="Arial" w:cs="Arial"/>
          <w:sz w:val="20"/>
          <w:szCs w:val="20"/>
          <w:lang w:eastAsia="es-ES"/>
        </w:rPr>
        <w:t>ceftriaxona</w:t>
      </w:r>
      <w:proofErr w:type="spellEnd"/>
      <w:r w:rsidR="006948F4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6948F4">
        <w:rPr>
          <w:rFonts w:ascii="Arial" w:eastAsia="Times New Roman" w:hAnsi="Arial" w:cs="Arial"/>
          <w:sz w:val="20"/>
          <w:szCs w:val="20"/>
          <w:lang w:eastAsia="es-ES"/>
        </w:rPr>
        <w:t>vancomicina</w:t>
      </w:r>
      <w:proofErr w:type="spellEnd"/>
      <w:r w:rsidR="006948F4">
        <w:rPr>
          <w:rFonts w:ascii="Arial" w:eastAsia="Times New Roman" w:hAnsi="Arial" w:cs="Arial"/>
          <w:sz w:val="20"/>
          <w:szCs w:val="20"/>
          <w:lang w:eastAsia="es-ES"/>
        </w:rPr>
        <w:t>, se diagnostica choque séptico refractario.</w:t>
      </w:r>
      <w:r w:rsidR="00906E9F">
        <w:rPr>
          <w:rFonts w:ascii="Arial" w:eastAsia="Times New Roman" w:hAnsi="Arial" w:cs="Arial"/>
          <w:sz w:val="20"/>
          <w:szCs w:val="20"/>
          <w:lang w:eastAsia="es-ES"/>
        </w:rPr>
        <w:t xml:space="preserve"> Persiste con datos de ba</w:t>
      </w:r>
      <w:r w:rsidR="001B270D">
        <w:rPr>
          <w:rFonts w:ascii="Arial" w:eastAsia="Times New Roman" w:hAnsi="Arial" w:cs="Arial"/>
          <w:sz w:val="20"/>
          <w:szCs w:val="20"/>
          <w:lang w:eastAsia="es-ES"/>
        </w:rPr>
        <w:t xml:space="preserve">jo gasto, </w:t>
      </w:r>
      <w:proofErr w:type="spellStart"/>
      <w:r w:rsidR="001B270D">
        <w:rPr>
          <w:rFonts w:ascii="Arial" w:eastAsia="Times New Roman" w:hAnsi="Arial" w:cs="Arial"/>
          <w:sz w:val="20"/>
          <w:szCs w:val="20"/>
          <w:lang w:eastAsia="es-ES"/>
        </w:rPr>
        <w:t>hipoperfusió</w:t>
      </w:r>
      <w:r w:rsidR="003E7B26">
        <w:rPr>
          <w:rFonts w:ascii="Arial" w:eastAsia="Times New Roman" w:hAnsi="Arial" w:cs="Arial"/>
          <w:sz w:val="20"/>
          <w:szCs w:val="20"/>
          <w:lang w:eastAsia="es-ES"/>
        </w:rPr>
        <w:t>n</w:t>
      </w:r>
      <w:proofErr w:type="spellEnd"/>
      <w:r w:rsidR="003E7B26">
        <w:rPr>
          <w:rFonts w:ascii="Arial" w:eastAsia="Times New Roman" w:hAnsi="Arial" w:cs="Arial"/>
          <w:sz w:val="20"/>
          <w:szCs w:val="20"/>
          <w:lang w:eastAsia="es-ES"/>
        </w:rPr>
        <w:t>, palidez</w:t>
      </w:r>
      <w:r w:rsidR="00906E9F">
        <w:rPr>
          <w:rFonts w:ascii="Arial" w:eastAsia="Times New Roman" w:hAnsi="Arial" w:cs="Arial"/>
          <w:sz w:val="20"/>
          <w:szCs w:val="20"/>
          <w:lang w:eastAsia="es-ES"/>
        </w:rPr>
        <w:t xml:space="preserve">, cianosis y </w:t>
      </w:r>
      <w:proofErr w:type="spellStart"/>
      <w:r w:rsidR="00906E9F">
        <w:rPr>
          <w:rFonts w:ascii="Arial" w:eastAsia="Times New Roman" w:hAnsi="Arial" w:cs="Arial"/>
          <w:sz w:val="20"/>
          <w:szCs w:val="20"/>
          <w:lang w:eastAsia="es-ES"/>
        </w:rPr>
        <w:t>desaturacion</w:t>
      </w:r>
      <w:proofErr w:type="spellEnd"/>
      <w:r w:rsidR="00906E9F">
        <w:rPr>
          <w:rFonts w:ascii="Arial" w:eastAsia="Times New Roman" w:hAnsi="Arial" w:cs="Arial"/>
          <w:sz w:val="20"/>
          <w:szCs w:val="20"/>
          <w:lang w:eastAsia="es-ES"/>
        </w:rPr>
        <w:t xml:space="preserve">, se observa sangrado </w:t>
      </w:r>
      <w:proofErr w:type="spellStart"/>
      <w:r w:rsidR="00906E9F">
        <w:rPr>
          <w:rFonts w:ascii="Arial" w:eastAsia="Times New Roman" w:hAnsi="Arial" w:cs="Arial"/>
          <w:sz w:val="20"/>
          <w:szCs w:val="20"/>
          <w:lang w:eastAsia="es-ES"/>
        </w:rPr>
        <w:t>transtraqueal</w:t>
      </w:r>
      <w:proofErr w:type="spellEnd"/>
      <w:r w:rsidR="00906E9F">
        <w:rPr>
          <w:rFonts w:ascii="Arial" w:eastAsia="Times New Roman" w:hAnsi="Arial" w:cs="Arial"/>
          <w:sz w:val="20"/>
          <w:szCs w:val="20"/>
          <w:lang w:eastAsia="es-ES"/>
        </w:rPr>
        <w:t xml:space="preserve"> importante, se recaban resultados de laboratorio que reportan tiempos de coagulación anormales, se inicia manejo</w:t>
      </w:r>
      <w:r w:rsidR="00F94138">
        <w:rPr>
          <w:rFonts w:ascii="Arial" w:eastAsia="Times New Roman" w:hAnsi="Arial" w:cs="Arial"/>
          <w:sz w:val="20"/>
          <w:szCs w:val="20"/>
          <w:lang w:eastAsia="es-ES"/>
        </w:rPr>
        <w:t xml:space="preserve"> con </w:t>
      </w:r>
      <w:r w:rsidR="00906E9F">
        <w:rPr>
          <w:rFonts w:ascii="Arial" w:eastAsia="Times New Roman" w:hAnsi="Arial" w:cs="Arial"/>
          <w:sz w:val="20"/>
          <w:szCs w:val="20"/>
          <w:lang w:eastAsia="es-ES"/>
        </w:rPr>
        <w:t xml:space="preserve">vitamina k y se solicitan plaquetas y plasma fresco congelado sin embargo a las 9:41 presenta nuevo paro </w:t>
      </w:r>
      <w:proofErr w:type="spellStart"/>
      <w:r w:rsidR="00906E9F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906E9F">
        <w:rPr>
          <w:rFonts w:ascii="Arial" w:eastAsia="Times New Roman" w:hAnsi="Arial" w:cs="Arial"/>
          <w:sz w:val="20"/>
          <w:szCs w:val="20"/>
          <w:lang w:eastAsia="es-ES"/>
        </w:rPr>
        <w:t>, se brinda manejo avanzado de reanimación con cinco dosis de adrenalina sin respuesta, se d</w:t>
      </w:r>
      <w:r w:rsidR="003E7B26">
        <w:rPr>
          <w:rFonts w:ascii="Arial" w:eastAsia="Times New Roman" w:hAnsi="Arial" w:cs="Arial"/>
          <w:sz w:val="20"/>
          <w:szCs w:val="20"/>
          <w:lang w:eastAsia="es-ES"/>
        </w:rPr>
        <w:t>ict</w:t>
      </w:r>
      <w:r w:rsidR="00906E9F">
        <w:rPr>
          <w:rFonts w:ascii="Arial" w:eastAsia="Times New Roman" w:hAnsi="Arial" w:cs="Arial"/>
          <w:sz w:val="20"/>
          <w:szCs w:val="20"/>
          <w:lang w:eastAsia="es-ES"/>
        </w:rPr>
        <w:t>amina hora de defunción a las 9:56 horas.</w:t>
      </w:r>
    </w:p>
    <w:p w:rsidR="00906E9F" w:rsidRDefault="00906E9F" w:rsidP="00165D9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6E9F" w:rsidRDefault="00906E9F" w:rsidP="001B270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1D6285">
        <w:rPr>
          <w:rFonts w:ascii="Arial" w:eastAsia="Times New Roman" w:hAnsi="Arial" w:cs="Arial"/>
          <w:b/>
          <w:sz w:val="20"/>
          <w:szCs w:val="20"/>
          <w:lang w:eastAsia="es-ES"/>
        </w:rPr>
        <w:t>Nota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: </w:t>
      </w:r>
      <w:r w:rsidR="001974C7">
        <w:rPr>
          <w:rFonts w:ascii="Arial" w:eastAsia="Times New Roman" w:hAnsi="Arial" w:cs="Arial"/>
          <w:sz w:val="20"/>
          <w:szCs w:val="20"/>
          <w:lang w:eastAsia="es-ES"/>
        </w:rPr>
        <w:t>Se adjunta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hemocultivo del 26/06/16 donde se reporta bacilos Gram negativos,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urocultivo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con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ma</w:t>
      </w:r>
      <w:r w:rsidR="003E7B26">
        <w:rPr>
          <w:rFonts w:ascii="Arial" w:eastAsia="Times New Roman" w:hAnsi="Arial" w:cs="Arial"/>
          <w:sz w:val="20"/>
          <w:szCs w:val="20"/>
          <w:lang w:eastAsia="es-ES"/>
        </w:rPr>
        <w:t>s</w:t>
      </w:r>
      <w:proofErr w:type="spellEnd"/>
      <w:r w:rsidR="003E7B26">
        <w:rPr>
          <w:rFonts w:ascii="Arial" w:eastAsia="Times New Roman" w:hAnsi="Arial" w:cs="Arial"/>
          <w:sz w:val="20"/>
          <w:szCs w:val="20"/>
          <w:lang w:eastAsia="es-ES"/>
        </w:rPr>
        <w:t xml:space="preserve"> de 100,000 </w:t>
      </w:r>
      <w:proofErr w:type="spellStart"/>
      <w:r w:rsidR="003E7B26">
        <w:rPr>
          <w:rFonts w:ascii="Arial" w:eastAsia="Times New Roman" w:hAnsi="Arial" w:cs="Arial"/>
          <w:sz w:val="20"/>
          <w:szCs w:val="20"/>
          <w:lang w:eastAsia="es-ES"/>
        </w:rPr>
        <w:t>ufc</w:t>
      </w:r>
      <w:proofErr w:type="spellEnd"/>
      <w:r w:rsidR="003E7B26">
        <w:rPr>
          <w:rFonts w:ascii="Arial" w:eastAsia="Times New Roman" w:hAnsi="Arial" w:cs="Arial"/>
          <w:sz w:val="20"/>
          <w:szCs w:val="20"/>
          <w:lang w:eastAsia="es-ES"/>
        </w:rPr>
        <w:t>/ml de bacilos G</w:t>
      </w:r>
      <w:r>
        <w:rPr>
          <w:rFonts w:ascii="Arial" w:eastAsia="Times New Roman" w:hAnsi="Arial" w:cs="Arial"/>
          <w:sz w:val="20"/>
          <w:szCs w:val="20"/>
          <w:lang w:eastAsia="es-ES"/>
        </w:rPr>
        <w:t>ram negativos</w:t>
      </w:r>
      <w:r w:rsidR="001576F8">
        <w:rPr>
          <w:rFonts w:ascii="Arial" w:eastAsia="Times New Roman" w:hAnsi="Arial" w:cs="Arial"/>
          <w:sz w:val="20"/>
          <w:szCs w:val="20"/>
          <w:lang w:eastAsia="es-ES"/>
        </w:rPr>
        <w:t>, citología de moc</w:t>
      </w:r>
      <w:r w:rsidR="001B270D">
        <w:rPr>
          <w:rFonts w:ascii="Arial" w:eastAsia="Times New Roman" w:hAnsi="Arial" w:cs="Arial"/>
          <w:sz w:val="20"/>
          <w:szCs w:val="20"/>
          <w:lang w:eastAsia="es-ES"/>
        </w:rPr>
        <w:t>o fecal con</w:t>
      </w:r>
      <w:r w:rsidR="003E7B26">
        <w:rPr>
          <w:rFonts w:ascii="Arial" w:eastAsia="Times New Roman" w:hAnsi="Arial" w:cs="Arial"/>
          <w:sz w:val="20"/>
          <w:szCs w:val="20"/>
          <w:lang w:eastAsia="es-ES"/>
        </w:rPr>
        <w:t xml:space="preserve"> azul de metileno donde </w:t>
      </w:r>
      <w:r w:rsidR="001B270D">
        <w:rPr>
          <w:rFonts w:ascii="Arial" w:eastAsia="Times New Roman" w:hAnsi="Arial" w:cs="Arial"/>
          <w:sz w:val="20"/>
          <w:szCs w:val="20"/>
          <w:lang w:eastAsia="es-ES"/>
        </w:rPr>
        <w:t xml:space="preserve">se observaron escasos leucocitos mononucleares, </w:t>
      </w:r>
      <w:r w:rsidR="001576F8">
        <w:rPr>
          <w:rFonts w:ascii="Arial" w:eastAsia="Times New Roman" w:hAnsi="Arial" w:cs="Arial"/>
          <w:sz w:val="20"/>
          <w:szCs w:val="20"/>
          <w:lang w:eastAsia="es-ES"/>
        </w:rPr>
        <w:t>no se obser</w:t>
      </w:r>
      <w:r w:rsidR="007B2E77">
        <w:rPr>
          <w:rFonts w:ascii="Arial" w:eastAsia="Times New Roman" w:hAnsi="Arial" w:cs="Arial"/>
          <w:sz w:val="20"/>
          <w:szCs w:val="20"/>
          <w:lang w:eastAsia="es-ES"/>
        </w:rPr>
        <w:t>varon formas sug</w:t>
      </w:r>
      <w:r w:rsidR="003E7B26">
        <w:rPr>
          <w:rFonts w:ascii="Arial" w:eastAsia="Times New Roman" w:hAnsi="Arial" w:cs="Arial"/>
          <w:sz w:val="20"/>
          <w:szCs w:val="20"/>
          <w:lang w:eastAsia="es-ES"/>
        </w:rPr>
        <w:t>estivas de parásitos, se observó</w:t>
      </w:r>
      <w:r w:rsidR="007B2E77">
        <w:rPr>
          <w:rFonts w:ascii="Arial" w:eastAsia="Times New Roman" w:hAnsi="Arial" w:cs="Arial"/>
          <w:sz w:val="20"/>
          <w:szCs w:val="20"/>
          <w:lang w:eastAsia="es-ES"/>
        </w:rPr>
        <w:t xml:space="preserve"> flora normal bacteriana disminuida, se observ</w:t>
      </w:r>
      <w:r w:rsidR="001D6285">
        <w:rPr>
          <w:rFonts w:ascii="Arial" w:eastAsia="Times New Roman" w:hAnsi="Arial" w:cs="Arial"/>
          <w:sz w:val="20"/>
          <w:szCs w:val="20"/>
          <w:lang w:eastAsia="es-ES"/>
        </w:rPr>
        <w:t xml:space="preserve">aron ocasionales gotas de grasa, </w:t>
      </w:r>
      <w:proofErr w:type="spellStart"/>
      <w:r w:rsidR="001D6285">
        <w:rPr>
          <w:rFonts w:ascii="Arial" w:eastAsia="Times New Roman" w:hAnsi="Arial" w:cs="Arial"/>
          <w:sz w:val="20"/>
          <w:szCs w:val="20"/>
          <w:lang w:eastAsia="es-ES"/>
        </w:rPr>
        <w:t>asi</w:t>
      </w:r>
      <w:proofErr w:type="spellEnd"/>
      <w:r w:rsidR="001D6285">
        <w:rPr>
          <w:rFonts w:ascii="Arial" w:eastAsia="Times New Roman" w:hAnsi="Arial" w:cs="Arial"/>
          <w:sz w:val="20"/>
          <w:szCs w:val="20"/>
          <w:lang w:eastAsia="es-ES"/>
        </w:rPr>
        <w:t xml:space="preserve"> como interpretación de dos radiografías de tórax en donde se descarta presencia de foco pulmonar infeccioso.</w:t>
      </w:r>
    </w:p>
    <w:p w:rsidR="001D6285" w:rsidRDefault="001D6285" w:rsidP="001B270D">
      <w:pPr>
        <w:spacing w:after="0" w:line="240" w:lineRule="auto"/>
        <w:sectPr w:rsidR="001D6285" w:rsidSect="008D0A22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1D6285" w:rsidRDefault="001D6285">
      <w:pPr>
        <w:rPr>
          <w:b/>
        </w:rPr>
      </w:pPr>
    </w:p>
    <w:p w:rsidR="001D6285" w:rsidRDefault="001D6285">
      <w:pPr>
        <w:rPr>
          <w:b/>
        </w:rPr>
      </w:pPr>
    </w:p>
    <w:p w:rsidR="001D6285" w:rsidRDefault="001D6285">
      <w:pPr>
        <w:rPr>
          <w:b/>
        </w:rPr>
      </w:pPr>
    </w:p>
    <w:p w:rsidR="001D6285" w:rsidRDefault="001D6285">
      <w:pPr>
        <w:rPr>
          <w:b/>
        </w:rPr>
      </w:pPr>
    </w:p>
    <w:p w:rsidR="00AA4F63" w:rsidRDefault="00C3697F">
      <w:pPr>
        <w:rPr>
          <w:b/>
        </w:r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de</w:t>
      </w:r>
      <w:r w:rsidR="008D0A22" w:rsidRPr="00B576DA">
        <w:rPr>
          <w:b/>
        </w:rPr>
        <w:t xml:space="preserve"> defunción:</w:t>
      </w:r>
    </w:p>
    <w:p w:rsidR="001974C7" w:rsidRDefault="001974C7">
      <w:pPr>
        <w:rPr>
          <w:b/>
        </w:rPr>
      </w:pPr>
    </w:p>
    <w:p w:rsidR="001974C7" w:rsidRPr="00B576DA" w:rsidRDefault="001974C7">
      <w:pPr>
        <w:rPr>
          <w:b/>
        </w:rPr>
        <w:sectPr w:rsidR="001974C7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1974C7" w:rsidRDefault="001974C7" w:rsidP="008D0A22">
      <w:pPr>
        <w:rPr>
          <w:rFonts w:ascii="Arial" w:hAnsi="Arial" w:cs="Arial"/>
          <w:sz w:val="20"/>
          <w:szCs w:val="20"/>
        </w:rPr>
      </w:pPr>
    </w:p>
    <w:p w:rsidR="003C4A29" w:rsidRDefault="003C4A29" w:rsidP="008D0A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Falla Orgánica Múltiple  (R688)</w:t>
      </w:r>
    </w:p>
    <w:p w:rsidR="003E7B26" w:rsidRDefault="003E7B26" w:rsidP="008D0A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Choque Séptico </w:t>
      </w:r>
      <w:r w:rsidR="006D4333">
        <w:rPr>
          <w:rFonts w:ascii="Arial" w:hAnsi="Arial" w:cs="Arial"/>
          <w:sz w:val="20"/>
          <w:szCs w:val="20"/>
        </w:rPr>
        <w:t xml:space="preserve">   (</w:t>
      </w:r>
      <w:r w:rsidR="001974C7">
        <w:rPr>
          <w:rFonts w:ascii="Arial" w:hAnsi="Arial" w:cs="Arial"/>
          <w:sz w:val="20"/>
          <w:szCs w:val="20"/>
        </w:rPr>
        <w:t>A419</w:t>
      </w:r>
      <w:r w:rsidR="006D4333">
        <w:rPr>
          <w:rFonts w:ascii="Arial" w:hAnsi="Arial" w:cs="Arial"/>
          <w:sz w:val="20"/>
          <w:szCs w:val="20"/>
        </w:rPr>
        <w:t>)</w:t>
      </w:r>
    </w:p>
    <w:p w:rsidR="009E6A8E" w:rsidRDefault="003E7B26" w:rsidP="008D0A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Gastroenteritis </w:t>
      </w:r>
      <w:r w:rsidR="009E6A8E">
        <w:rPr>
          <w:rFonts w:ascii="Arial" w:hAnsi="Arial" w:cs="Arial"/>
          <w:sz w:val="20"/>
          <w:szCs w:val="20"/>
        </w:rPr>
        <w:t>no Especificada</w:t>
      </w:r>
      <w:r>
        <w:rPr>
          <w:rFonts w:ascii="Arial" w:hAnsi="Arial" w:cs="Arial"/>
          <w:sz w:val="20"/>
          <w:szCs w:val="20"/>
        </w:rPr>
        <w:t xml:space="preserve">    (</w:t>
      </w:r>
      <w:r w:rsidR="009E6A8E">
        <w:rPr>
          <w:rFonts w:ascii="Arial" w:hAnsi="Arial" w:cs="Arial"/>
          <w:sz w:val="20"/>
          <w:szCs w:val="20"/>
        </w:rPr>
        <w:t>K529)</w:t>
      </w:r>
    </w:p>
    <w:p w:rsidR="000E20CF" w:rsidRDefault="00385306" w:rsidP="008D0A22">
      <w:pPr>
        <w:rPr>
          <w:rFonts w:ascii="Arial" w:hAnsi="Arial" w:cs="Arial"/>
          <w:sz w:val="20"/>
          <w:szCs w:val="20"/>
        </w:rPr>
      </w:pPr>
      <w:r w:rsidRPr="00385306">
        <w:rPr>
          <w:rFonts w:ascii="Arial" w:hAnsi="Arial" w:cs="Arial"/>
          <w:bCs/>
          <w:color w:val="000000"/>
          <w:sz w:val="20"/>
        </w:rPr>
        <w:t>Infección aguda de las vías respiratorias superiores, no especificada</w:t>
      </w:r>
      <w:r w:rsidR="009E6A8E">
        <w:rPr>
          <w:rFonts w:ascii="Arial" w:hAnsi="Arial" w:cs="Arial"/>
          <w:sz w:val="20"/>
          <w:szCs w:val="20"/>
        </w:rPr>
        <w:t xml:space="preserve">   (</w:t>
      </w:r>
      <w:r>
        <w:rPr>
          <w:rFonts w:ascii="Arial" w:hAnsi="Arial" w:cs="Arial"/>
          <w:sz w:val="20"/>
          <w:szCs w:val="20"/>
        </w:rPr>
        <w:t>J06</w:t>
      </w:r>
      <w:r w:rsidR="009E6A8E">
        <w:rPr>
          <w:rFonts w:ascii="Arial" w:hAnsi="Arial" w:cs="Arial"/>
          <w:sz w:val="20"/>
          <w:szCs w:val="20"/>
        </w:rPr>
        <w:t>9)</w:t>
      </w:r>
    </w:p>
    <w:p w:rsidR="001D6285" w:rsidRDefault="001D6285" w:rsidP="008D0A22">
      <w:pPr>
        <w:rPr>
          <w:rFonts w:ascii="Arial" w:hAnsi="Arial" w:cs="Arial"/>
          <w:sz w:val="20"/>
          <w:szCs w:val="20"/>
        </w:rPr>
      </w:pPr>
    </w:p>
    <w:p w:rsidR="001D6285" w:rsidRPr="00946EEE" w:rsidRDefault="001D6285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8D0A22">
      <w:pPr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Default="002A5A1B" w:rsidP="0010120F">
      <w:pPr>
        <w:jc w:val="right"/>
        <w:rPr>
          <w:b/>
        </w:rPr>
      </w:pPr>
      <w:r>
        <w:rPr>
          <w:b/>
        </w:rPr>
        <w:t>Epidemiología</w:t>
      </w:r>
    </w:p>
    <w:p w:rsidR="001D6285" w:rsidRDefault="001D6285" w:rsidP="0010120F">
      <w:pPr>
        <w:jc w:val="right"/>
        <w:rPr>
          <w:b/>
        </w:rPr>
      </w:pPr>
    </w:p>
    <w:p w:rsidR="001D6285" w:rsidRDefault="001D6285" w:rsidP="0010120F">
      <w:pPr>
        <w:jc w:val="right"/>
        <w:rPr>
          <w:b/>
        </w:rPr>
      </w:pPr>
      <w:r>
        <w:rPr>
          <w:b/>
          <w:noProof/>
          <w:lang w:eastAsia="es-MX"/>
        </w:rPr>
        <w:lastRenderedPageBreak/>
        <w:drawing>
          <wp:inline distT="0" distB="0" distL="0" distR="0" wp14:anchorId="0F5BE8FA" wp14:editId="5405724C">
            <wp:extent cx="5612130" cy="7290783"/>
            <wp:effectExtent l="0" t="0" r="762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90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D6285" w:rsidRDefault="001D6285" w:rsidP="0010120F">
      <w:pPr>
        <w:jc w:val="right"/>
        <w:rPr>
          <w:b/>
        </w:rPr>
      </w:pPr>
    </w:p>
    <w:p w:rsidR="001D6285" w:rsidRDefault="001D6285" w:rsidP="0010120F">
      <w:pPr>
        <w:jc w:val="right"/>
        <w:rPr>
          <w:b/>
        </w:rPr>
      </w:pPr>
    </w:p>
    <w:p w:rsidR="001D6285" w:rsidRDefault="001D6285" w:rsidP="0010120F">
      <w:pPr>
        <w:jc w:val="right"/>
        <w:rPr>
          <w:b/>
        </w:rPr>
      </w:pPr>
    </w:p>
    <w:p w:rsidR="001D6285" w:rsidRDefault="001D6285" w:rsidP="0010120F">
      <w:pPr>
        <w:jc w:val="right"/>
        <w:rPr>
          <w:b/>
        </w:rPr>
      </w:pPr>
    </w:p>
    <w:p w:rsidR="001D6285" w:rsidRDefault="001D6285" w:rsidP="0010120F">
      <w:pPr>
        <w:jc w:val="right"/>
        <w:rPr>
          <w:b/>
        </w:rPr>
      </w:pPr>
      <w:r>
        <w:rPr>
          <w:b/>
          <w:noProof/>
          <w:lang w:eastAsia="es-MX"/>
        </w:rPr>
        <w:drawing>
          <wp:inline distT="0" distB="0" distL="0" distR="0">
            <wp:extent cx="5612130" cy="7290783"/>
            <wp:effectExtent l="0" t="0" r="762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90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285" w:rsidRDefault="001D6285" w:rsidP="0010120F">
      <w:pPr>
        <w:jc w:val="right"/>
        <w:rPr>
          <w:b/>
        </w:rPr>
      </w:pPr>
    </w:p>
    <w:p w:rsidR="001D6285" w:rsidRPr="0010120F" w:rsidRDefault="001D6285" w:rsidP="0010120F">
      <w:pPr>
        <w:jc w:val="right"/>
        <w:rPr>
          <w:b/>
        </w:rPr>
      </w:pPr>
      <w:r>
        <w:rPr>
          <w:b/>
          <w:noProof/>
          <w:lang w:eastAsia="es-MX"/>
        </w:rPr>
        <w:lastRenderedPageBreak/>
        <w:drawing>
          <wp:inline distT="0" distB="0" distL="0" distR="0">
            <wp:extent cx="5612130" cy="7285243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85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A61C5"/>
    <w:rsid w:val="000B3362"/>
    <w:rsid w:val="000E0D8C"/>
    <w:rsid w:val="000E20CF"/>
    <w:rsid w:val="0010120F"/>
    <w:rsid w:val="001576F8"/>
    <w:rsid w:val="00165D93"/>
    <w:rsid w:val="00166C83"/>
    <w:rsid w:val="00191CF2"/>
    <w:rsid w:val="001974C7"/>
    <w:rsid w:val="001A7C1B"/>
    <w:rsid w:val="001B270D"/>
    <w:rsid w:val="001D00D1"/>
    <w:rsid w:val="001D6285"/>
    <w:rsid w:val="001F65C7"/>
    <w:rsid w:val="0026716F"/>
    <w:rsid w:val="002A5A1B"/>
    <w:rsid w:val="002D3E76"/>
    <w:rsid w:val="0033779E"/>
    <w:rsid w:val="0036701C"/>
    <w:rsid w:val="00384004"/>
    <w:rsid w:val="00385306"/>
    <w:rsid w:val="00394396"/>
    <w:rsid w:val="003C4A29"/>
    <w:rsid w:val="003D25B1"/>
    <w:rsid w:val="003E7B26"/>
    <w:rsid w:val="003F1E55"/>
    <w:rsid w:val="0040366A"/>
    <w:rsid w:val="00414013"/>
    <w:rsid w:val="00470D79"/>
    <w:rsid w:val="004748CB"/>
    <w:rsid w:val="004A5EDF"/>
    <w:rsid w:val="004B1906"/>
    <w:rsid w:val="004B31E3"/>
    <w:rsid w:val="00505804"/>
    <w:rsid w:val="00512683"/>
    <w:rsid w:val="0053039A"/>
    <w:rsid w:val="005767B8"/>
    <w:rsid w:val="00595DF3"/>
    <w:rsid w:val="005A20B0"/>
    <w:rsid w:val="005C3C95"/>
    <w:rsid w:val="005C46F3"/>
    <w:rsid w:val="005F2751"/>
    <w:rsid w:val="00610202"/>
    <w:rsid w:val="00613411"/>
    <w:rsid w:val="00630AF9"/>
    <w:rsid w:val="00677F06"/>
    <w:rsid w:val="006948F4"/>
    <w:rsid w:val="006B6CB2"/>
    <w:rsid w:val="006D36AC"/>
    <w:rsid w:val="006D4333"/>
    <w:rsid w:val="007329D2"/>
    <w:rsid w:val="007541B8"/>
    <w:rsid w:val="007754BF"/>
    <w:rsid w:val="00786698"/>
    <w:rsid w:val="00787536"/>
    <w:rsid w:val="00794D42"/>
    <w:rsid w:val="007B2E77"/>
    <w:rsid w:val="00864693"/>
    <w:rsid w:val="0088293F"/>
    <w:rsid w:val="008B6B40"/>
    <w:rsid w:val="008D0A22"/>
    <w:rsid w:val="00906E9F"/>
    <w:rsid w:val="00911C21"/>
    <w:rsid w:val="00936228"/>
    <w:rsid w:val="009401BF"/>
    <w:rsid w:val="00946EEE"/>
    <w:rsid w:val="00961B6D"/>
    <w:rsid w:val="00977DC8"/>
    <w:rsid w:val="009C05D5"/>
    <w:rsid w:val="009E6A8E"/>
    <w:rsid w:val="00A41EEA"/>
    <w:rsid w:val="00A4768F"/>
    <w:rsid w:val="00A52427"/>
    <w:rsid w:val="00A728AD"/>
    <w:rsid w:val="00AA4F63"/>
    <w:rsid w:val="00AA7E8A"/>
    <w:rsid w:val="00AD2BAF"/>
    <w:rsid w:val="00B0705F"/>
    <w:rsid w:val="00B53266"/>
    <w:rsid w:val="00B576DA"/>
    <w:rsid w:val="00BE1DD6"/>
    <w:rsid w:val="00C1185D"/>
    <w:rsid w:val="00C3697F"/>
    <w:rsid w:val="00C428BD"/>
    <w:rsid w:val="00C535A0"/>
    <w:rsid w:val="00C67B9C"/>
    <w:rsid w:val="00D37386"/>
    <w:rsid w:val="00D466F7"/>
    <w:rsid w:val="00D73328"/>
    <w:rsid w:val="00D76CF9"/>
    <w:rsid w:val="00DB643F"/>
    <w:rsid w:val="00DE3325"/>
    <w:rsid w:val="00E0578D"/>
    <w:rsid w:val="00E27041"/>
    <w:rsid w:val="00E31F7F"/>
    <w:rsid w:val="00EF22C5"/>
    <w:rsid w:val="00EF31AE"/>
    <w:rsid w:val="00F03E78"/>
    <w:rsid w:val="00F429F3"/>
    <w:rsid w:val="00F52C6A"/>
    <w:rsid w:val="00F543E8"/>
    <w:rsid w:val="00F8042A"/>
    <w:rsid w:val="00F85A4E"/>
    <w:rsid w:val="00F94138"/>
    <w:rsid w:val="00FA7E2F"/>
    <w:rsid w:val="00FC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6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2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6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2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3A7BF-8D52-4D04-8EE4-089332DAD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615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10</cp:revision>
  <dcterms:created xsi:type="dcterms:W3CDTF">2016-07-06T16:02:00Z</dcterms:created>
  <dcterms:modified xsi:type="dcterms:W3CDTF">2016-07-06T18:23:00Z</dcterms:modified>
</cp:coreProperties>
</file>