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97F" w:rsidRDefault="00C3697F" w:rsidP="00AA4F63">
      <w:pPr>
        <w:jc w:val="center"/>
        <w:rPr>
          <w:b/>
          <w:sz w:val="24"/>
        </w:rPr>
      </w:pPr>
      <w:r w:rsidRPr="005F2751">
        <w:rPr>
          <w:b/>
          <w:sz w:val="24"/>
        </w:rPr>
        <w:t xml:space="preserve">Hospital Central </w:t>
      </w:r>
      <w:r w:rsidR="005F2751" w:rsidRPr="005F2751">
        <w:rPr>
          <w:b/>
          <w:sz w:val="24"/>
        </w:rPr>
        <w:t>“Dr. Ignacio Morones Prieto”</w:t>
      </w:r>
    </w:p>
    <w:p w:rsidR="00946EEE" w:rsidRPr="005F2751" w:rsidRDefault="00946EEE" w:rsidP="00AA4F63">
      <w:pPr>
        <w:jc w:val="center"/>
        <w:rPr>
          <w:b/>
          <w:sz w:val="24"/>
        </w:rPr>
      </w:pPr>
    </w:p>
    <w:p w:rsidR="0010120F" w:rsidRDefault="0010120F">
      <w:pPr>
        <w:rPr>
          <w:b/>
        </w:rPr>
      </w:pPr>
    </w:p>
    <w:p w:rsidR="00B576DA" w:rsidRPr="005F2751" w:rsidRDefault="00B576DA">
      <w:pPr>
        <w:rPr>
          <w:b/>
        </w:rPr>
        <w:sectPr w:rsidR="00B576DA" w:rsidRPr="005F2751"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4748CB" w:rsidRPr="00394396" w:rsidRDefault="00786698">
      <w:pPr>
        <w:rPr>
          <w:b/>
        </w:rPr>
      </w:pPr>
      <w:r w:rsidRPr="00394396">
        <w:rPr>
          <w:b/>
        </w:rPr>
        <w:lastRenderedPageBreak/>
        <w:t xml:space="preserve">Nombre: </w:t>
      </w:r>
      <w:r w:rsidR="0009512D">
        <w:t>Jesús</w:t>
      </w:r>
      <w:r w:rsidR="00D049DD">
        <w:t xml:space="preserve"> Alberto Miranda Sánchez</w:t>
      </w:r>
    </w:p>
    <w:p w:rsidR="00A728AD" w:rsidRPr="00AA4F63" w:rsidRDefault="00A728AD">
      <w:pPr>
        <w:rPr>
          <w:b/>
        </w:rPr>
      </w:pPr>
      <w:r w:rsidRPr="00AA4F63">
        <w:rPr>
          <w:b/>
        </w:rPr>
        <w:t xml:space="preserve">Sexo: </w:t>
      </w:r>
      <w:r w:rsidR="00A52427">
        <w:rPr>
          <w:b/>
        </w:rPr>
        <w:t>masculino</w:t>
      </w:r>
    </w:p>
    <w:p w:rsidR="00A728AD" w:rsidRDefault="00786698">
      <w:pPr>
        <w:rPr>
          <w:b/>
        </w:rPr>
      </w:pPr>
      <w:r w:rsidRPr="00AA4F63">
        <w:rPr>
          <w:b/>
        </w:rPr>
        <w:lastRenderedPageBreak/>
        <w:t xml:space="preserve">Fecha de defunción: </w:t>
      </w:r>
      <w:r w:rsidR="00D049DD">
        <w:rPr>
          <w:b/>
        </w:rPr>
        <w:t>02/07</w:t>
      </w:r>
      <w:r w:rsidR="006D36AC">
        <w:rPr>
          <w:b/>
        </w:rPr>
        <w:t>/2016</w:t>
      </w:r>
      <w:r w:rsidR="0010120F">
        <w:rPr>
          <w:b/>
        </w:rPr>
        <w:t xml:space="preserve"> </w:t>
      </w:r>
    </w:p>
    <w:p w:rsidR="00B576DA" w:rsidRDefault="0010120F">
      <w:pPr>
        <w:rPr>
          <w:b/>
        </w:rPr>
      </w:pPr>
      <w:r>
        <w:rPr>
          <w:b/>
        </w:rPr>
        <w:t>Certificado de defunción</w:t>
      </w:r>
      <w:proofErr w:type="gramStart"/>
      <w:r>
        <w:rPr>
          <w:b/>
        </w:rPr>
        <w:t xml:space="preserve">:  </w:t>
      </w:r>
      <w:r w:rsidR="00D049DD">
        <w:rPr>
          <w:b/>
        </w:rPr>
        <w:t>160625570</w:t>
      </w:r>
      <w:proofErr w:type="gramEnd"/>
    </w:p>
    <w:p w:rsidR="00C03F90" w:rsidRDefault="00C03F90">
      <w:pPr>
        <w:rPr>
          <w:b/>
        </w:rPr>
        <w:sectPr w:rsidR="00C03F90" w:rsidSect="0010120F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:rsidR="00FC2377" w:rsidRPr="00AA4F63" w:rsidRDefault="00B576DA">
      <w:pPr>
        <w:rPr>
          <w:b/>
        </w:rPr>
      </w:pPr>
      <w:r>
        <w:rPr>
          <w:b/>
        </w:rPr>
        <w:lastRenderedPageBreak/>
        <w:t>RESÚ</w:t>
      </w:r>
      <w:r w:rsidR="00E31F7F">
        <w:rPr>
          <w:b/>
        </w:rPr>
        <w:t xml:space="preserve">MEN </w:t>
      </w:r>
      <w:r w:rsidR="00C03F90">
        <w:rPr>
          <w:b/>
        </w:rPr>
        <w:t>MÉDICO</w:t>
      </w:r>
    </w:p>
    <w:p w:rsidR="008D0A22" w:rsidRDefault="008D0A22" w:rsidP="008D0A22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  <w:sectPr w:rsidR="008D0A22" w:rsidSect="0010120F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:rsidR="00545696" w:rsidRDefault="00545696" w:rsidP="008D0A2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val="es-ES" w:eastAsia="es-ES"/>
        </w:rPr>
        <w:lastRenderedPageBreak/>
        <w:t>M</w:t>
      </w:r>
      <w:proofErr w:type="spellStart"/>
      <w:r w:rsidR="00D76CF9">
        <w:rPr>
          <w:rFonts w:ascii="Arial" w:eastAsia="Times New Roman" w:hAnsi="Arial" w:cs="Arial"/>
          <w:sz w:val="20"/>
          <w:szCs w:val="20"/>
          <w:lang w:eastAsia="es-ES"/>
        </w:rPr>
        <w:t>asculino</w:t>
      </w:r>
      <w:proofErr w:type="spellEnd"/>
      <w:r w:rsidR="008D0A22" w:rsidRPr="008D0A22">
        <w:rPr>
          <w:rFonts w:ascii="Arial" w:eastAsia="Times New Roman" w:hAnsi="Arial" w:cs="Arial"/>
          <w:sz w:val="20"/>
          <w:szCs w:val="20"/>
          <w:lang w:eastAsia="es-ES"/>
        </w:rPr>
        <w:t xml:space="preserve"> de 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39 años de edad, </w:t>
      </w:r>
      <w:r w:rsidR="00D76CF9">
        <w:rPr>
          <w:rFonts w:ascii="Arial" w:eastAsia="Times New Roman" w:hAnsi="Arial" w:cs="Arial"/>
          <w:sz w:val="20"/>
          <w:szCs w:val="20"/>
          <w:lang w:eastAsia="es-ES"/>
        </w:rPr>
        <w:t>originario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 y residente San Luis Potosí, casado, padre de 6 hijos, escolaridad nula, </w:t>
      </w:r>
      <w:r w:rsidR="00E76CE2">
        <w:rPr>
          <w:rFonts w:ascii="Arial" w:eastAsia="Times New Roman" w:hAnsi="Arial" w:cs="Arial"/>
          <w:sz w:val="20"/>
          <w:szCs w:val="20"/>
          <w:lang w:eastAsia="es-ES"/>
        </w:rPr>
        <w:t>dedicado a lavar carros</w:t>
      </w:r>
      <w:r w:rsidR="004F051B">
        <w:rPr>
          <w:rFonts w:ascii="Arial" w:eastAsia="Times New Roman" w:hAnsi="Arial" w:cs="Arial"/>
          <w:sz w:val="20"/>
          <w:szCs w:val="20"/>
          <w:lang w:eastAsia="es-ES"/>
        </w:rPr>
        <w:t xml:space="preserve"> y pintar casas durante 8 años, alcoholismo desde los 15 años de edad todos los días hasta llegar a la embriaguez, </w:t>
      </w:r>
      <w:r w:rsidR="00E76CE2">
        <w:rPr>
          <w:rFonts w:ascii="Arial" w:eastAsia="Times New Roman" w:hAnsi="Arial" w:cs="Arial"/>
          <w:sz w:val="20"/>
          <w:szCs w:val="20"/>
          <w:lang w:eastAsia="es-ES"/>
        </w:rPr>
        <w:t xml:space="preserve">a base de cerveza y vino sin especificar cantidad, </w:t>
      </w:r>
      <w:r w:rsidR="004F051B">
        <w:rPr>
          <w:rFonts w:ascii="Arial" w:eastAsia="Times New Roman" w:hAnsi="Arial" w:cs="Arial"/>
          <w:sz w:val="20"/>
          <w:szCs w:val="20"/>
          <w:lang w:eastAsia="es-ES"/>
        </w:rPr>
        <w:t>habi</w:t>
      </w:r>
      <w:r w:rsidR="00E76CE2">
        <w:rPr>
          <w:rFonts w:ascii="Arial" w:eastAsia="Times New Roman" w:hAnsi="Arial" w:cs="Arial"/>
          <w:sz w:val="20"/>
          <w:szCs w:val="20"/>
          <w:lang w:eastAsia="es-ES"/>
        </w:rPr>
        <w:t xml:space="preserve">to abandonado desde hace 1 año, estancia en EUA durante 8 años, consumo de </w:t>
      </w:r>
      <w:r w:rsidR="004F051B">
        <w:rPr>
          <w:rFonts w:ascii="Arial" w:eastAsia="Times New Roman" w:hAnsi="Arial" w:cs="Arial"/>
          <w:sz w:val="20"/>
          <w:szCs w:val="20"/>
          <w:lang w:eastAsia="es-ES"/>
        </w:rPr>
        <w:t>piedra y cocaína</w:t>
      </w:r>
      <w:r w:rsidR="00E76CE2">
        <w:rPr>
          <w:rFonts w:ascii="Arial" w:eastAsia="Times New Roman" w:hAnsi="Arial" w:cs="Arial"/>
          <w:sz w:val="20"/>
          <w:szCs w:val="20"/>
          <w:lang w:eastAsia="es-ES"/>
        </w:rPr>
        <w:t xml:space="preserve">, esquema de vacunación completo, diagnostico de cirrosis hepática hace un año y medio, antecedente de hematemesis lo cual requirió </w:t>
      </w:r>
      <w:r w:rsidR="004F051B">
        <w:rPr>
          <w:rFonts w:ascii="Arial" w:eastAsia="Times New Roman" w:hAnsi="Arial" w:cs="Arial"/>
          <w:sz w:val="20"/>
          <w:szCs w:val="20"/>
          <w:lang w:eastAsia="es-ES"/>
        </w:rPr>
        <w:t xml:space="preserve">ligadura </w:t>
      </w:r>
      <w:r w:rsidR="00E76CE2">
        <w:rPr>
          <w:rFonts w:ascii="Arial" w:eastAsia="Times New Roman" w:hAnsi="Arial" w:cs="Arial"/>
          <w:sz w:val="20"/>
          <w:szCs w:val="20"/>
          <w:lang w:eastAsia="es-ES"/>
        </w:rPr>
        <w:t>paquetes varicosos</w:t>
      </w:r>
      <w:r w:rsidR="004F051B">
        <w:rPr>
          <w:rFonts w:ascii="Arial" w:eastAsia="Times New Roman" w:hAnsi="Arial" w:cs="Arial"/>
          <w:sz w:val="20"/>
          <w:szCs w:val="20"/>
          <w:lang w:eastAsia="es-ES"/>
        </w:rPr>
        <w:t xml:space="preserve"> hace 2 años, transfusión de hemoderivados en 5 ocasiones.</w:t>
      </w:r>
    </w:p>
    <w:p w:rsidR="004F051B" w:rsidRDefault="004F051B" w:rsidP="008D0A2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>Inicia su padecimiento el 29/05/16 con aumento de volumen de perímetro abdominal, dolor abdominal generalizado,</w:t>
      </w:r>
      <w:r w:rsidR="00E76CE2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="00E76CE2">
        <w:rPr>
          <w:rFonts w:ascii="Arial" w:eastAsia="Times New Roman" w:hAnsi="Arial" w:cs="Arial"/>
          <w:sz w:val="20"/>
          <w:szCs w:val="20"/>
          <w:lang w:eastAsia="es-ES"/>
        </w:rPr>
        <w:t>hiporexia</w:t>
      </w:r>
      <w:proofErr w:type="spellEnd"/>
      <w:r w:rsidR="00E76CE2">
        <w:rPr>
          <w:rFonts w:ascii="Arial" w:eastAsia="Times New Roman" w:hAnsi="Arial" w:cs="Arial"/>
          <w:sz w:val="20"/>
          <w:szCs w:val="20"/>
          <w:lang w:eastAsia="es-ES"/>
        </w:rPr>
        <w:t xml:space="preserve"> y fiebre de 39 grados Centígrados,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 acompañado de cefalea tensional</w:t>
      </w:r>
      <w:r w:rsidR="00E76CE2">
        <w:rPr>
          <w:rFonts w:ascii="Arial" w:eastAsia="Times New Roman" w:hAnsi="Arial" w:cs="Arial"/>
          <w:sz w:val="20"/>
          <w:szCs w:val="20"/>
          <w:lang w:eastAsia="es-ES"/>
        </w:rPr>
        <w:t xml:space="preserve"> en escala de dolor 9/10 que se aumentaba con maniobra de </w:t>
      </w:r>
      <w:proofErr w:type="spellStart"/>
      <w:r w:rsidR="00E76CE2">
        <w:rPr>
          <w:rFonts w:ascii="Arial" w:eastAsia="Times New Roman" w:hAnsi="Arial" w:cs="Arial"/>
          <w:sz w:val="20"/>
          <w:szCs w:val="20"/>
          <w:lang w:eastAsia="es-ES"/>
        </w:rPr>
        <w:t>valsalva</w:t>
      </w:r>
      <w:proofErr w:type="spellEnd"/>
      <w:r w:rsidR="00E76CE2">
        <w:rPr>
          <w:rFonts w:ascii="Arial" w:eastAsia="Times New Roman" w:hAnsi="Arial" w:cs="Arial"/>
          <w:sz w:val="20"/>
          <w:szCs w:val="20"/>
          <w:lang w:eastAsia="es-ES"/>
        </w:rPr>
        <w:t xml:space="preserve">, automedicación con paracetamol, </w:t>
      </w:r>
      <w:proofErr w:type="spellStart"/>
      <w:r w:rsidR="00E76CE2">
        <w:rPr>
          <w:rFonts w:ascii="Arial" w:eastAsia="Times New Roman" w:hAnsi="Arial" w:cs="Arial"/>
          <w:sz w:val="20"/>
          <w:szCs w:val="20"/>
          <w:lang w:eastAsia="es-ES"/>
        </w:rPr>
        <w:t>fenilefrina</w:t>
      </w:r>
      <w:proofErr w:type="spellEnd"/>
      <w:r w:rsidR="00E76CE2">
        <w:rPr>
          <w:rFonts w:ascii="Arial" w:eastAsia="Times New Roman" w:hAnsi="Arial" w:cs="Arial"/>
          <w:sz w:val="20"/>
          <w:szCs w:val="20"/>
          <w:lang w:eastAsia="es-ES"/>
        </w:rPr>
        <w:t xml:space="preserve"> y cafeína con mejoría parcial, posteriormente con insomnio.</w:t>
      </w:r>
    </w:p>
    <w:p w:rsidR="002E7F8F" w:rsidRDefault="00D76CF9" w:rsidP="00E76CE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>Ingresa al Hospital C</w:t>
      </w:r>
      <w:r w:rsidR="008D0A22" w:rsidRPr="008D0A22">
        <w:rPr>
          <w:rFonts w:ascii="Arial" w:eastAsia="Times New Roman" w:hAnsi="Arial" w:cs="Arial"/>
          <w:sz w:val="20"/>
          <w:szCs w:val="20"/>
          <w:lang w:eastAsia="es-ES"/>
        </w:rPr>
        <w:t xml:space="preserve">entral por urgencias el día </w:t>
      </w:r>
      <w:r w:rsidR="004F051B">
        <w:rPr>
          <w:rFonts w:ascii="Arial" w:eastAsia="Times New Roman" w:hAnsi="Arial" w:cs="Arial"/>
          <w:sz w:val="20"/>
          <w:szCs w:val="20"/>
          <w:lang w:eastAsia="es-ES"/>
        </w:rPr>
        <w:t>04</w:t>
      </w:r>
      <w:r w:rsidR="0029613F">
        <w:rPr>
          <w:rFonts w:ascii="Arial" w:eastAsia="Times New Roman" w:hAnsi="Arial" w:cs="Arial"/>
          <w:sz w:val="20"/>
          <w:szCs w:val="20"/>
          <w:lang w:eastAsia="es-ES"/>
        </w:rPr>
        <w:t>/06/16</w:t>
      </w:r>
      <w:r w:rsidR="006B2248">
        <w:rPr>
          <w:rFonts w:ascii="Arial" w:eastAsia="Times New Roman" w:hAnsi="Arial" w:cs="Arial"/>
          <w:sz w:val="20"/>
          <w:szCs w:val="20"/>
          <w:lang w:eastAsia="es-ES"/>
        </w:rPr>
        <w:t xml:space="preserve"> donde se encuentra desorientado en tiempo, palidez de tegumentos, deshidratación moderada, ictericia esclerótica y abdomen con ascitis a tensión. Se reporta líquido cefalorraquídeo con células 149, leucocitos 12, proteínas 159 y glucosa 5. Se integra diagnóstico de meningitis bacteriana, se ingresa a hospitalización para continuar manejo. Se maneja con triple esquema antibacteriano a base de </w:t>
      </w:r>
      <w:proofErr w:type="spellStart"/>
      <w:r w:rsidR="006B2248">
        <w:rPr>
          <w:rFonts w:ascii="Arial" w:eastAsia="Times New Roman" w:hAnsi="Arial" w:cs="Arial"/>
          <w:sz w:val="20"/>
          <w:szCs w:val="20"/>
          <w:lang w:eastAsia="es-ES"/>
        </w:rPr>
        <w:t>vancomicina</w:t>
      </w:r>
      <w:proofErr w:type="spellEnd"/>
      <w:r w:rsidR="006B2248">
        <w:rPr>
          <w:rFonts w:ascii="Arial" w:eastAsia="Times New Roman" w:hAnsi="Arial" w:cs="Arial"/>
          <w:sz w:val="20"/>
          <w:szCs w:val="20"/>
          <w:lang w:eastAsia="es-ES"/>
        </w:rPr>
        <w:t xml:space="preserve">, ampicilina y </w:t>
      </w:r>
      <w:proofErr w:type="spellStart"/>
      <w:r w:rsidR="006B2248">
        <w:rPr>
          <w:rFonts w:ascii="Arial" w:eastAsia="Times New Roman" w:hAnsi="Arial" w:cs="Arial"/>
          <w:sz w:val="20"/>
          <w:szCs w:val="20"/>
          <w:lang w:eastAsia="es-ES"/>
        </w:rPr>
        <w:t>ceftriaxona</w:t>
      </w:r>
      <w:proofErr w:type="spellEnd"/>
      <w:r w:rsidR="006B2248">
        <w:rPr>
          <w:rFonts w:ascii="Arial" w:eastAsia="Times New Roman" w:hAnsi="Arial" w:cs="Arial"/>
          <w:sz w:val="20"/>
          <w:szCs w:val="20"/>
          <w:lang w:eastAsia="es-ES"/>
        </w:rPr>
        <w:t xml:space="preserve">. Se reporta </w:t>
      </w:r>
      <w:proofErr w:type="spellStart"/>
      <w:r w:rsidR="006B2248">
        <w:rPr>
          <w:rFonts w:ascii="Arial" w:eastAsia="Times New Roman" w:hAnsi="Arial" w:cs="Arial"/>
          <w:sz w:val="20"/>
          <w:szCs w:val="20"/>
          <w:lang w:eastAsia="es-ES"/>
        </w:rPr>
        <w:t>encefalópata</w:t>
      </w:r>
      <w:proofErr w:type="spellEnd"/>
      <w:r w:rsidR="006B2248">
        <w:rPr>
          <w:rFonts w:ascii="Arial" w:eastAsia="Times New Roman" w:hAnsi="Arial" w:cs="Arial"/>
          <w:sz w:val="20"/>
          <w:szCs w:val="20"/>
          <w:lang w:eastAsia="es-ES"/>
        </w:rPr>
        <w:t xml:space="preserve"> con agresión al personal, rechazo al tratamiento y solicita su alta voluntaria en repetidas ocasiones. El 09/06/16 se reporta con datos de dificultad respiratoria, taquipnea, disociación </w:t>
      </w:r>
      <w:proofErr w:type="spellStart"/>
      <w:r w:rsidR="006B2248">
        <w:rPr>
          <w:rFonts w:ascii="Arial" w:eastAsia="Times New Roman" w:hAnsi="Arial" w:cs="Arial"/>
          <w:sz w:val="20"/>
          <w:szCs w:val="20"/>
          <w:lang w:eastAsia="es-ES"/>
        </w:rPr>
        <w:t>toraco</w:t>
      </w:r>
      <w:proofErr w:type="spellEnd"/>
      <w:r w:rsidR="006B2248">
        <w:rPr>
          <w:rFonts w:ascii="Arial" w:eastAsia="Times New Roman" w:hAnsi="Arial" w:cs="Arial"/>
          <w:sz w:val="20"/>
          <w:szCs w:val="20"/>
          <w:lang w:eastAsia="es-ES"/>
        </w:rPr>
        <w:t xml:space="preserve"> abdominal y </w:t>
      </w:r>
      <w:proofErr w:type="spellStart"/>
      <w:r w:rsidR="006B2248">
        <w:rPr>
          <w:rFonts w:ascii="Arial" w:eastAsia="Times New Roman" w:hAnsi="Arial" w:cs="Arial"/>
          <w:sz w:val="20"/>
          <w:szCs w:val="20"/>
          <w:lang w:eastAsia="es-ES"/>
        </w:rPr>
        <w:t>desaturacion</w:t>
      </w:r>
      <w:proofErr w:type="spellEnd"/>
      <w:r w:rsidR="006B2248">
        <w:rPr>
          <w:rFonts w:ascii="Arial" w:eastAsia="Times New Roman" w:hAnsi="Arial" w:cs="Arial"/>
          <w:sz w:val="20"/>
          <w:szCs w:val="20"/>
          <w:lang w:eastAsia="es-ES"/>
        </w:rPr>
        <w:t xml:space="preserve"> importante, se decide intubación </w:t>
      </w:r>
      <w:proofErr w:type="spellStart"/>
      <w:r w:rsidR="006B2248">
        <w:rPr>
          <w:rFonts w:ascii="Arial" w:eastAsia="Times New Roman" w:hAnsi="Arial" w:cs="Arial"/>
          <w:sz w:val="20"/>
          <w:szCs w:val="20"/>
          <w:lang w:eastAsia="es-ES"/>
        </w:rPr>
        <w:t>orotraqueal</w:t>
      </w:r>
      <w:proofErr w:type="spellEnd"/>
      <w:r w:rsidR="006B2248">
        <w:rPr>
          <w:rFonts w:ascii="Arial" w:eastAsia="Times New Roman" w:hAnsi="Arial" w:cs="Arial"/>
          <w:sz w:val="20"/>
          <w:szCs w:val="20"/>
          <w:lang w:eastAsia="es-ES"/>
        </w:rPr>
        <w:t xml:space="preserve"> previamente autorizado por familiares</w:t>
      </w:r>
      <w:r w:rsidR="008F22E9">
        <w:rPr>
          <w:rFonts w:ascii="Arial" w:eastAsia="Times New Roman" w:hAnsi="Arial" w:cs="Arial"/>
          <w:sz w:val="20"/>
          <w:szCs w:val="20"/>
          <w:lang w:eastAsia="es-ES"/>
        </w:rPr>
        <w:t xml:space="preserve"> y se mantiene bajo sedación, c</w:t>
      </w:r>
      <w:r w:rsidR="006B2248">
        <w:rPr>
          <w:rFonts w:ascii="Arial" w:eastAsia="Times New Roman" w:hAnsi="Arial" w:cs="Arial"/>
          <w:sz w:val="20"/>
          <w:szCs w:val="20"/>
          <w:lang w:eastAsia="es-ES"/>
        </w:rPr>
        <w:t>on tendencia a la hipertensión</w:t>
      </w:r>
      <w:r w:rsidR="008F22E9">
        <w:rPr>
          <w:rFonts w:ascii="Arial" w:eastAsia="Times New Roman" w:hAnsi="Arial" w:cs="Arial"/>
          <w:sz w:val="20"/>
          <w:szCs w:val="20"/>
          <w:lang w:eastAsia="es-ES"/>
        </w:rPr>
        <w:t xml:space="preserve">, se comenta con familiares gravedad y mal pronóstico. Con mejoría en lo ventilatorio se </w:t>
      </w:r>
      <w:proofErr w:type="spellStart"/>
      <w:r w:rsidR="008F22E9">
        <w:rPr>
          <w:rFonts w:ascii="Arial" w:eastAsia="Times New Roman" w:hAnsi="Arial" w:cs="Arial"/>
          <w:sz w:val="20"/>
          <w:szCs w:val="20"/>
          <w:lang w:eastAsia="es-ES"/>
        </w:rPr>
        <w:t>extuba</w:t>
      </w:r>
      <w:proofErr w:type="spellEnd"/>
      <w:r w:rsidR="008F22E9">
        <w:rPr>
          <w:rFonts w:ascii="Arial" w:eastAsia="Times New Roman" w:hAnsi="Arial" w:cs="Arial"/>
          <w:sz w:val="20"/>
          <w:szCs w:val="20"/>
          <w:lang w:eastAsia="es-ES"/>
        </w:rPr>
        <w:t xml:space="preserve"> el 13/06/16 y se mantiene </w:t>
      </w:r>
      <w:r w:rsidR="00C03F90">
        <w:rPr>
          <w:rFonts w:ascii="Arial" w:eastAsia="Times New Roman" w:hAnsi="Arial" w:cs="Arial"/>
          <w:sz w:val="20"/>
          <w:szCs w:val="20"/>
          <w:lang w:eastAsia="es-ES"/>
        </w:rPr>
        <w:t>con mascarilla reservorio, al dí</w:t>
      </w:r>
      <w:r w:rsidR="008F22E9">
        <w:rPr>
          <w:rFonts w:ascii="Arial" w:eastAsia="Times New Roman" w:hAnsi="Arial" w:cs="Arial"/>
          <w:sz w:val="20"/>
          <w:szCs w:val="20"/>
          <w:lang w:eastAsia="es-ES"/>
        </w:rPr>
        <w:t xml:space="preserve">a posterior se reporta pico febril de 38.5 grados Centígrados. El 15/06/16 valorado por parte del servicio de Neurología, quien lo refiere despierto, atento con ligera rigidez de nuca, </w:t>
      </w:r>
      <w:r w:rsidR="00C03F90">
        <w:rPr>
          <w:rFonts w:ascii="Arial" w:eastAsia="Times New Roman" w:hAnsi="Arial" w:cs="Arial"/>
          <w:sz w:val="20"/>
          <w:szCs w:val="20"/>
          <w:lang w:eastAsia="es-ES"/>
        </w:rPr>
        <w:t>reportan lí</w:t>
      </w:r>
      <w:r w:rsidR="008F22E9">
        <w:rPr>
          <w:rFonts w:ascii="Arial" w:eastAsia="Times New Roman" w:hAnsi="Arial" w:cs="Arial"/>
          <w:sz w:val="20"/>
          <w:szCs w:val="20"/>
          <w:lang w:eastAsia="es-ES"/>
        </w:rPr>
        <w:t xml:space="preserve">quido cefalorraquídeo con glucosa 8, proteínas mayor </w:t>
      </w:r>
      <w:r w:rsidR="00C03F90">
        <w:rPr>
          <w:rFonts w:ascii="Arial" w:eastAsia="Times New Roman" w:hAnsi="Arial" w:cs="Arial"/>
          <w:sz w:val="20"/>
          <w:szCs w:val="20"/>
          <w:lang w:eastAsia="es-ES"/>
        </w:rPr>
        <w:t>de</w:t>
      </w:r>
      <w:r w:rsidR="008F22E9">
        <w:rPr>
          <w:rFonts w:ascii="Arial" w:eastAsia="Times New Roman" w:hAnsi="Arial" w:cs="Arial"/>
          <w:sz w:val="20"/>
          <w:szCs w:val="20"/>
          <w:lang w:eastAsia="es-ES"/>
        </w:rPr>
        <w:t xml:space="preserve"> 300, leucocitos 62, mononucleares 40%, </w:t>
      </w:r>
      <w:proofErr w:type="spellStart"/>
      <w:r w:rsidR="008F22E9">
        <w:rPr>
          <w:rFonts w:ascii="Arial" w:eastAsia="Times New Roman" w:hAnsi="Arial" w:cs="Arial"/>
          <w:sz w:val="20"/>
          <w:szCs w:val="20"/>
          <w:lang w:eastAsia="es-ES"/>
        </w:rPr>
        <w:t>polimorfonucleares</w:t>
      </w:r>
      <w:proofErr w:type="spellEnd"/>
      <w:r w:rsidR="008F22E9">
        <w:rPr>
          <w:rFonts w:ascii="Arial" w:eastAsia="Times New Roman" w:hAnsi="Arial" w:cs="Arial"/>
          <w:sz w:val="20"/>
          <w:szCs w:val="20"/>
          <w:lang w:eastAsia="es-ES"/>
        </w:rPr>
        <w:t xml:space="preserve"> 60%, se sospecha meningitis crónica por tuberculosis</w:t>
      </w:r>
      <w:r w:rsidR="00E70BFF">
        <w:rPr>
          <w:rFonts w:ascii="Arial" w:eastAsia="Times New Roman" w:hAnsi="Arial" w:cs="Arial"/>
          <w:sz w:val="20"/>
          <w:szCs w:val="20"/>
          <w:lang w:eastAsia="es-ES"/>
        </w:rPr>
        <w:t xml:space="preserve">, el 17/06/16 se inicia manejo con </w:t>
      </w:r>
      <w:proofErr w:type="spellStart"/>
      <w:r w:rsidR="00E70BFF">
        <w:rPr>
          <w:rFonts w:ascii="Arial" w:eastAsia="Times New Roman" w:hAnsi="Arial" w:cs="Arial"/>
          <w:sz w:val="20"/>
          <w:szCs w:val="20"/>
          <w:lang w:eastAsia="es-ES"/>
        </w:rPr>
        <w:t>levofloxacino</w:t>
      </w:r>
      <w:proofErr w:type="spellEnd"/>
      <w:r w:rsidR="00E70BFF">
        <w:rPr>
          <w:rFonts w:ascii="Arial" w:eastAsia="Times New Roman" w:hAnsi="Arial" w:cs="Arial"/>
          <w:sz w:val="20"/>
          <w:szCs w:val="20"/>
          <w:lang w:eastAsia="es-ES"/>
        </w:rPr>
        <w:t xml:space="preserve"> y </w:t>
      </w:r>
      <w:proofErr w:type="spellStart"/>
      <w:r w:rsidR="00E70BFF">
        <w:rPr>
          <w:rFonts w:ascii="Arial" w:eastAsia="Times New Roman" w:hAnsi="Arial" w:cs="Arial"/>
          <w:sz w:val="20"/>
          <w:szCs w:val="20"/>
          <w:lang w:eastAsia="es-ES"/>
        </w:rPr>
        <w:t>dotbal</w:t>
      </w:r>
      <w:proofErr w:type="spellEnd"/>
      <w:r w:rsidR="00E70BFF">
        <w:rPr>
          <w:rFonts w:ascii="Arial" w:eastAsia="Times New Roman" w:hAnsi="Arial" w:cs="Arial"/>
          <w:sz w:val="20"/>
          <w:szCs w:val="20"/>
          <w:lang w:eastAsia="es-ES"/>
        </w:rPr>
        <w:t xml:space="preserve">. El </w:t>
      </w:r>
      <w:r w:rsidR="00E70BFF" w:rsidRPr="00BA7450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20/06/16 se recaba resultado positivo para </w:t>
      </w:r>
      <w:proofErr w:type="spellStart"/>
      <w:r w:rsidR="00E70BFF" w:rsidRPr="00BA7450">
        <w:rPr>
          <w:rFonts w:ascii="Arial" w:eastAsia="Times New Roman" w:hAnsi="Arial" w:cs="Arial"/>
          <w:b/>
          <w:sz w:val="20"/>
          <w:szCs w:val="20"/>
          <w:lang w:eastAsia="es-ES"/>
        </w:rPr>
        <w:t>Mycobacterium</w:t>
      </w:r>
      <w:proofErr w:type="spellEnd"/>
      <w:r w:rsidR="00E70BFF" w:rsidRPr="00BA7450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tuberculosis en líquido cefalorraquídeo</w:t>
      </w:r>
      <w:r w:rsidR="00E70BFF">
        <w:rPr>
          <w:rFonts w:ascii="Arial" w:eastAsia="Times New Roman" w:hAnsi="Arial" w:cs="Arial"/>
          <w:sz w:val="20"/>
          <w:szCs w:val="20"/>
          <w:lang w:eastAsia="es-ES"/>
        </w:rPr>
        <w:t xml:space="preserve">, se agrega </w:t>
      </w:r>
      <w:proofErr w:type="spellStart"/>
      <w:r w:rsidR="00E70BFF">
        <w:rPr>
          <w:rFonts w:ascii="Arial" w:eastAsia="Times New Roman" w:hAnsi="Arial" w:cs="Arial"/>
          <w:sz w:val="20"/>
          <w:szCs w:val="20"/>
          <w:lang w:eastAsia="es-ES"/>
        </w:rPr>
        <w:t>meropenem</w:t>
      </w:r>
      <w:proofErr w:type="spellEnd"/>
      <w:r w:rsidR="00E70BFF">
        <w:rPr>
          <w:rFonts w:ascii="Arial" w:eastAsia="Times New Roman" w:hAnsi="Arial" w:cs="Arial"/>
          <w:sz w:val="20"/>
          <w:szCs w:val="20"/>
          <w:lang w:eastAsia="es-ES"/>
        </w:rPr>
        <w:t xml:space="preserve"> a manejo ya establecido. Al </w:t>
      </w:r>
      <w:proofErr w:type="spellStart"/>
      <w:r w:rsidR="00E70BFF">
        <w:rPr>
          <w:rFonts w:ascii="Arial" w:eastAsia="Times New Roman" w:hAnsi="Arial" w:cs="Arial"/>
          <w:sz w:val="20"/>
          <w:szCs w:val="20"/>
          <w:lang w:eastAsia="es-ES"/>
        </w:rPr>
        <w:t>dia</w:t>
      </w:r>
      <w:proofErr w:type="spellEnd"/>
      <w:r w:rsidR="00E70BFF">
        <w:rPr>
          <w:rFonts w:ascii="Arial" w:eastAsia="Times New Roman" w:hAnsi="Arial" w:cs="Arial"/>
          <w:sz w:val="20"/>
          <w:szCs w:val="20"/>
          <w:lang w:eastAsia="es-ES"/>
        </w:rPr>
        <w:t xml:space="preserve"> siguiente se reporta con deterioro neurológico, sin respuesta a estímulo verbal y pobre respuesta a estímulo doloroso. El 23/06/16 se reporta estuporoso, con desviación de la mirada hacia la izquierda, con dificultad respiratoria, se diagnostica con </w:t>
      </w:r>
      <w:r w:rsidR="00701AA7">
        <w:rPr>
          <w:rFonts w:ascii="Arial" w:eastAsia="Times New Roman" w:hAnsi="Arial" w:cs="Arial"/>
          <w:sz w:val="20"/>
          <w:szCs w:val="20"/>
          <w:lang w:eastAsia="es-ES"/>
        </w:rPr>
        <w:t xml:space="preserve">estado epiléptico no convulsivo, se inicia </w:t>
      </w:r>
      <w:proofErr w:type="spellStart"/>
      <w:r w:rsidR="00701AA7">
        <w:rPr>
          <w:rFonts w:ascii="Arial" w:eastAsia="Times New Roman" w:hAnsi="Arial" w:cs="Arial"/>
          <w:sz w:val="20"/>
          <w:szCs w:val="20"/>
          <w:lang w:eastAsia="es-ES"/>
        </w:rPr>
        <w:t>levetiracetam</w:t>
      </w:r>
      <w:proofErr w:type="spellEnd"/>
      <w:r w:rsidR="00701AA7">
        <w:rPr>
          <w:rFonts w:ascii="Arial" w:eastAsia="Times New Roman" w:hAnsi="Arial" w:cs="Arial"/>
          <w:sz w:val="20"/>
          <w:szCs w:val="20"/>
          <w:lang w:eastAsia="es-ES"/>
        </w:rPr>
        <w:t xml:space="preserve"> y se coloca mascarilla reservorio. El 27/06/16 se reporta con </w:t>
      </w:r>
      <w:proofErr w:type="spellStart"/>
      <w:r w:rsidR="00701AA7">
        <w:rPr>
          <w:rFonts w:ascii="Arial" w:eastAsia="Times New Roman" w:hAnsi="Arial" w:cs="Arial"/>
          <w:sz w:val="20"/>
          <w:szCs w:val="20"/>
          <w:lang w:eastAsia="es-ES"/>
        </w:rPr>
        <w:t>Babinsky</w:t>
      </w:r>
      <w:proofErr w:type="spellEnd"/>
      <w:r w:rsidR="00701AA7">
        <w:rPr>
          <w:rFonts w:ascii="Arial" w:eastAsia="Times New Roman" w:hAnsi="Arial" w:cs="Arial"/>
          <w:sz w:val="20"/>
          <w:szCs w:val="20"/>
          <w:lang w:eastAsia="es-ES"/>
        </w:rPr>
        <w:t xml:space="preserve"> positivo de lado derecho y en resonancia m</w:t>
      </w:r>
      <w:r w:rsidR="00C03F90">
        <w:rPr>
          <w:rFonts w:ascii="Arial" w:eastAsia="Times New Roman" w:hAnsi="Arial" w:cs="Arial"/>
          <w:sz w:val="20"/>
          <w:szCs w:val="20"/>
          <w:lang w:eastAsia="es-ES"/>
        </w:rPr>
        <w:t>agnética de cráneo se observan mú</w:t>
      </w:r>
      <w:r w:rsidR="00701AA7">
        <w:rPr>
          <w:rFonts w:ascii="Arial" w:eastAsia="Times New Roman" w:hAnsi="Arial" w:cs="Arial"/>
          <w:sz w:val="20"/>
          <w:szCs w:val="20"/>
          <w:lang w:eastAsia="es-ES"/>
        </w:rPr>
        <w:t>ltiples área</w:t>
      </w:r>
      <w:r w:rsidR="00C03F90">
        <w:rPr>
          <w:rFonts w:ascii="Arial" w:eastAsia="Times New Roman" w:hAnsi="Arial" w:cs="Arial"/>
          <w:sz w:val="20"/>
          <w:szCs w:val="20"/>
          <w:lang w:eastAsia="es-ES"/>
        </w:rPr>
        <w:t xml:space="preserve">s de vasculitis y </w:t>
      </w:r>
      <w:proofErr w:type="spellStart"/>
      <w:r w:rsidR="00C03F90">
        <w:rPr>
          <w:rFonts w:ascii="Arial" w:eastAsia="Times New Roman" w:hAnsi="Arial" w:cs="Arial"/>
          <w:sz w:val="20"/>
          <w:szCs w:val="20"/>
          <w:lang w:eastAsia="es-ES"/>
        </w:rPr>
        <w:t>aracnoiditis</w:t>
      </w:r>
      <w:proofErr w:type="spellEnd"/>
      <w:r w:rsidR="00C03F90">
        <w:rPr>
          <w:rFonts w:ascii="Arial" w:eastAsia="Times New Roman" w:hAnsi="Arial" w:cs="Arial"/>
          <w:sz w:val="20"/>
          <w:szCs w:val="20"/>
          <w:lang w:eastAsia="es-ES"/>
        </w:rPr>
        <w:t xml:space="preserve">, se reporta </w:t>
      </w:r>
      <w:r w:rsidR="00701AA7">
        <w:rPr>
          <w:rFonts w:ascii="Arial" w:eastAsia="Times New Roman" w:hAnsi="Arial" w:cs="Arial"/>
          <w:sz w:val="20"/>
          <w:szCs w:val="20"/>
          <w:lang w:eastAsia="es-ES"/>
        </w:rPr>
        <w:t>derrame pleural derecho valorable en tomografía de tórax, con evolución tórpida continua con tendencia a la hipoten</w:t>
      </w:r>
      <w:r w:rsidR="00C03F90">
        <w:rPr>
          <w:rFonts w:ascii="Arial" w:eastAsia="Times New Roman" w:hAnsi="Arial" w:cs="Arial"/>
          <w:sz w:val="20"/>
          <w:szCs w:val="20"/>
          <w:lang w:eastAsia="es-ES"/>
        </w:rPr>
        <w:t xml:space="preserve">sión, </w:t>
      </w:r>
      <w:proofErr w:type="spellStart"/>
      <w:r w:rsidR="00C03F90">
        <w:rPr>
          <w:rFonts w:ascii="Arial" w:eastAsia="Times New Roman" w:hAnsi="Arial" w:cs="Arial"/>
          <w:sz w:val="20"/>
          <w:szCs w:val="20"/>
          <w:lang w:eastAsia="es-ES"/>
        </w:rPr>
        <w:t>taqucardia</w:t>
      </w:r>
      <w:proofErr w:type="spellEnd"/>
      <w:r w:rsidR="00C03F90">
        <w:rPr>
          <w:rFonts w:ascii="Arial" w:eastAsia="Times New Roman" w:hAnsi="Arial" w:cs="Arial"/>
          <w:sz w:val="20"/>
          <w:szCs w:val="20"/>
          <w:lang w:eastAsia="es-ES"/>
        </w:rPr>
        <w:t xml:space="preserve"> y </w:t>
      </w:r>
      <w:proofErr w:type="spellStart"/>
      <w:r w:rsidR="00C03F90">
        <w:rPr>
          <w:rFonts w:ascii="Arial" w:eastAsia="Times New Roman" w:hAnsi="Arial" w:cs="Arial"/>
          <w:sz w:val="20"/>
          <w:szCs w:val="20"/>
          <w:lang w:eastAsia="es-ES"/>
        </w:rPr>
        <w:t>desaturación</w:t>
      </w:r>
      <w:proofErr w:type="spellEnd"/>
      <w:r w:rsidR="00C03F90">
        <w:rPr>
          <w:rFonts w:ascii="Arial" w:eastAsia="Times New Roman" w:hAnsi="Arial" w:cs="Arial"/>
          <w:sz w:val="20"/>
          <w:szCs w:val="20"/>
          <w:lang w:eastAsia="es-ES"/>
        </w:rPr>
        <w:t>, familiares no aceptan maniobras de reanimación avanzadas en caso de ser necesarias, presenta paro cardiorrespiratorio y se dictamina defunción a las 02:15 horas del 02/07/16.</w:t>
      </w:r>
    </w:p>
    <w:p w:rsidR="00C03F90" w:rsidRDefault="00C03F90" w:rsidP="00E76CE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:rsidR="00C03F90" w:rsidRDefault="00C03F90" w:rsidP="00E76CE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 xml:space="preserve">Se ratifica diagnóstico de Meningitis Tuberculosa, se adjunta el resultado de PCR en líquido cefalorraquídeo positivo para </w:t>
      </w:r>
      <w:proofErr w:type="spellStart"/>
      <w:r>
        <w:rPr>
          <w:rFonts w:ascii="Arial" w:eastAsia="Times New Roman" w:hAnsi="Arial" w:cs="Arial"/>
          <w:sz w:val="20"/>
          <w:szCs w:val="20"/>
          <w:lang w:eastAsia="es-ES"/>
        </w:rPr>
        <w:t>Mycobacterium</w:t>
      </w:r>
      <w:proofErr w:type="spellEnd"/>
      <w:r>
        <w:rPr>
          <w:rFonts w:ascii="Arial" w:eastAsia="Times New Roman" w:hAnsi="Arial" w:cs="Arial"/>
          <w:sz w:val="20"/>
          <w:szCs w:val="20"/>
          <w:lang w:eastAsia="es-ES"/>
        </w:rPr>
        <w:t xml:space="preserve"> tuberculosis.</w:t>
      </w:r>
    </w:p>
    <w:p w:rsidR="0009512D" w:rsidRDefault="0009512D" w:rsidP="00E76CE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:rsidR="0009512D" w:rsidRDefault="0009512D" w:rsidP="00E76CE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:rsidR="00C03F90" w:rsidRDefault="00C03F90" w:rsidP="00E76CE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:rsidR="00C03F90" w:rsidRDefault="00C03F90" w:rsidP="00E76CE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:rsidR="00C03F90" w:rsidRPr="00E76CE2" w:rsidRDefault="00C03F90" w:rsidP="00E76CE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  <w:sectPr w:rsidR="00C03F90" w:rsidRPr="00E76CE2" w:rsidSect="008D0A22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AA4F63" w:rsidRPr="00B576DA" w:rsidRDefault="00C3697F" w:rsidP="006E2958">
      <w:pPr>
        <w:spacing w:after="0"/>
        <w:ind w:right="-57"/>
        <w:rPr>
          <w:b/>
        </w:rPr>
        <w:sectPr w:rsidR="00AA4F63" w:rsidRPr="00B576DA" w:rsidSect="0010120F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  <w:proofErr w:type="spellStart"/>
      <w:r w:rsidRPr="00B576DA">
        <w:rPr>
          <w:b/>
        </w:rPr>
        <w:lastRenderedPageBreak/>
        <w:t>Dx</w:t>
      </w:r>
      <w:proofErr w:type="spellEnd"/>
      <w:r w:rsidRPr="00B576DA">
        <w:rPr>
          <w:b/>
        </w:rPr>
        <w:t xml:space="preserve"> de</w:t>
      </w:r>
      <w:r w:rsidR="008D0A22" w:rsidRPr="00B576DA">
        <w:rPr>
          <w:b/>
        </w:rPr>
        <w:t xml:space="preserve"> defunción:</w:t>
      </w:r>
    </w:p>
    <w:p w:rsidR="006309A5" w:rsidRDefault="00592E31" w:rsidP="006E2958">
      <w:pPr>
        <w:spacing w:after="0"/>
        <w:ind w:right="-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Meningitis Tuberculosa   (A170</w:t>
      </w:r>
      <w:r w:rsidR="00BA7450">
        <w:rPr>
          <w:rFonts w:ascii="Arial" w:hAnsi="Arial" w:cs="Arial"/>
          <w:sz w:val="20"/>
          <w:szCs w:val="20"/>
        </w:rPr>
        <w:t>)</w:t>
      </w:r>
      <w:bookmarkStart w:id="0" w:name="_GoBack"/>
      <w:bookmarkEnd w:id="0"/>
    </w:p>
    <w:p w:rsidR="00BA7450" w:rsidRDefault="00BA7450" w:rsidP="006E2958">
      <w:pPr>
        <w:spacing w:after="0"/>
        <w:ind w:right="-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Cirrosis Hepática   (K713)</w:t>
      </w:r>
    </w:p>
    <w:p w:rsidR="00BA7450" w:rsidRDefault="00BA7450" w:rsidP="006E2958">
      <w:pPr>
        <w:spacing w:after="0"/>
        <w:ind w:right="-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Alcoholismo Crónico     (F10)</w:t>
      </w:r>
    </w:p>
    <w:p w:rsidR="00384004" w:rsidRPr="006E2958" w:rsidRDefault="00C1185D" w:rsidP="00127A80">
      <w:pPr>
        <w:spacing w:after="0"/>
        <w:jc w:val="right"/>
        <w:rPr>
          <w:rFonts w:ascii="Arial" w:hAnsi="Arial" w:cs="Arial"/>
          <w:sz w:val="20"/>
          <w:szCs w:val="20"/>
        </w:rPr>
      </w:pPr>
      <w:r w:rsidRPr="00AA4F63">
        <w:rPr>
          <w:b/>
        </w:rPr>
        <w:t xml:space="preserve">Dr. Erik </w:t>
      </w:r>
      <w:proofErr w:type="spellStart"/>
      <w:r w:rsidRPr="00AA4F63">
        <w:rPr>
          <w:b/>
        </w:rPr>
        <w:t>Nuñez</w:t>
      </w:r>
      <w:proofErr w:type="spellEnd"/>
      <w:r w:rsidRPr="00AA4F63">
        <w:rPr>
          <w:b/>
        </w:rPr>
        <w:t xml:space="preserve"> Becerra.</w:t>
      </w:r>
      <w:r w:rsidR="0010120F">
        <w:rPr>
          <w:b/>
        </w:rPr>
        <w:t xml:space="preserve">   </w:t>
      </w:r>
    </w:p>
    <w:p w:rsidR="007754BF" w:rsidRPr="0010120F" w:rsidRDefault="002A5A1B" w:rsidP="00127A80">
      <w:pPr>
        <w:spacing w:after="0"/>
        <w:jc w:val="right"/>
        <w:rPr>
          <w:b/>
        </w:rPr>
      </w:pPr>
      <w:r>
        <w:rPr>
          <w:b/>
        </w:rPr>
        <w:t>Epidemiología</w:t>
      </w:r>
    </w:p>
    <w:p w:rsidR="006B6CB2" w:rsidRDefault="006B6CB2"/>
    <w:p w:rsidR="006B6CB2" w:rsidRDefault="006B6CB2"/>
    <w:p w:rsidR="00A728AD" w:rsidRDefault="00A728AD"/>
    <w:p w:rsidR="00A728AD" w:rsidRDefault="00DB37D1">
      <w:r>
        <w:rPr>
          <w:noProof/>
          <w:lang w:eastAsia="es-MX"/>
        </w:rPr>
        <w:drawing>
          <wp:inline distT="0" distB="0" distL="0" distR="0">
            <wp:extent cx="4771151" cy="6185140"/>
            <wp:effectExtent l="0" t="0" r="0" b="635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371" cy="6190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728AD" w:rsidSect="00AA4F63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AD"/>
    <w:rsid w:val="00035214"/>
    <w:rsid w:val="0009512D"/>
    <w:rsid w:val="000A61C5"/>
    <w:rsid w:val="000B3362"/>
    <w:rsid w:val="000E0D8C"/>
    <w:rsid w:val="000E20CF"/>
    <w:rsid w:val="0010120F"/>
    <w:rsid w:val="00127A80"/>
    <w:rsid w:val="00166C83"/>
    <w:rsid w:val="00191CF2"/>
    <w:rsid w:val="001A7C1B"/>
    <w:rsid w:val="001D00D1"/>
    <w:rsid w:val="001F65C7"/>
    <w:rsid w:val="00200546"/>
    <w:rsid w:val="0026716F"/>
    <w:rsid w:val="0029613F"/>
    <w:rsid w:val="002A5A1B"/>
    <w:rsid w:val="002D3E76"/>
    <w:rsid w:val="002E7F8F"/>
    <w:rsid w:val="0033779E"/>
    <w:rsid w:val="0036701C"/>
    <w:rsid w:val="00384004"/>
    <w:rsid w:val="00394396"/>
    <w:rsid w:val="003D25B1"/>
    <w:rsid w:val="003F1E55"/>
    <w:rsid w:val="0040366A"/>
    <w:rsid w:val="00414013"/>
    <w:rsid w:val="004403F5"/>
    <w:rsid w:val="00470D79"/>
    <w:rsid w:val="004743C1"/>
    <w:rsid w:val="004748CB"/>
    <w:rsid w:val="004A5EDF"/>
    <w:rsid w:val="004B1906"/>
    <w:rsid w:val="004B31E3"/>
    <w:rsid w:val="004F051B"/>
    <w:rsid w:val="00505804"/>
    <w:rsid w:val="0053039A"/>
    <w:rsid w:val="00534FA7"/>
    <w:rsid w:val="00545696"/>
    <w:rsid w:val="005767B8"/>
    <w:rsid w:val="00592E31"/>
    <w:rsid w:val="00595DF3"/>
    <w:rsid w:val="005A20B0"/>
    <w:rsid w:val="005C3C95"/>
    <w:rsid w:val="005C46F3"/>
    <w:rsid w:val="005F2751"/>
    <w:rsid w:val="00610202"/>
    <w:rsid w:val="00613411"/>
    <w:rsid w:val="006309A5"/>
    <w:rsid w:val="00630AF9"/>
    <w:rsid w:val="00677F06"/>
    <w:rsid w:val="006B2248"/>
    <w:rsid w:val="006B6CB2"/>
    <w:rsid w:val="006D36AC"/>
    <w:rsid w:val="006E2958"/>
    <w:rsid w:val="00701AA7"/>
    <w:rsid w:val="007329D2"/>
    <w:rsid w:val="007541B8"/>
    <w:rsid w:val="007754BF"/>
    <w:rsid w:val="00786698"/>
    <w:rsid w:val="00787536"/>
    <w:rsid w:val="00794D42"/>
    <w:rsid w:val="00864693"/>
    <w:rsid w:val="0088293F"/>
    <w:rsid w:val="008B6B40"/>
    <w:rsid w:val="008D0A22"/>
    <w:rsid w:val="008F22E9"/>
    <w:rsid w:val="00904E7E"/>
    <w:rsid w:val="00911C21"/>
    <w:rsid w:val="00936228"/>
    <w:rsid w:val="009401BF"/>
    <w:rsid w:val="00946EEE"/>
    <w:rsid w:val="00961B6D"/>
    <w:rsid w:val="00977DC8"/>
    <w:rsid w:val="009C05D5"/>
    <w:rsid w:val="00A41EEA"/>
    <w:rsid w:val="00A4768F"/>
    <w:rsid w:val="00A52427"/>
    <w:rsid w:val="00A728AD"/>
    <w:rsid w:val="00AA4F63"/>
    <w:rsid w:val="00AA7E8A"/>
    <w:rsid w:val="00AD2BAF"/>
    <w:rsid w:val="00AF20AA"/>
    <w:rsid w:val="00B0705F"/>
    <w:rsid w:val="00B53266"/>
    <w:rsid w:val="00B576DA"/>
    <w:rsid w:val="00BA7450"/>
    <w:rsid w:val="00BE1DD6"/>
    <w:rsid w:val="00C03F90"/>
    <w:rsid w:val="00C1185D"/>
    <w:rsid w:val="00C3697F"/>
    <w:rsid w:val="00C428BD"/>
    <w:rsid w:val="00C535A0"/>
    <w:rsid w:val="00D049DD"/>
    <w:rsid w:val="00D37386"/>
    <w:rsid w:val="00D466F7"/>
    <w:rsid w:val="00D73328"/>
    <w:rsid w:val="00D76CF9"/>
    <w:rsid w:val="00DB37D1"/>
    <w:rsid w:val="00DE3325"/>
    <w:rsid w:val="00E27041"/>
    <w:rsid w:val="00E31F7F"/>
    <w:rsid w:val="00E70BFF"/>
    <w:rsid w:val="00E76CE2"/>
    <w:rsid w:val="00EF22C5"/>
    <w:rsid w:val="00EF31AE"/>
    <w:rsid w:val="00F03E78"/>
    <w:rsid w:val="00F429F3"/>
    <w:rsid w:val="00F52C6A"/>
    <w:rsid w:val="00F543E8"/>
    <w:rsid w:val="00F8042A"/>
    <w:rsid w:val="00F85A4E"/>
    <w:rsid w:val="00FA7E2F"/>
    <w:rsid w:val="00FC2377"/>
    <w:rsid w:val="00FF4BC4"/>
    <w:rsid w:val="00FF6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3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37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3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37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BD7167-6126-4840-938C-7AB505A4F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601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MEDICINA PREVENTIVA</dc:creator>
  <cp:lastModifiedBy>Epidemiología</cp:lastModifiedBy>
  <cp:revision>8</cp:revision>
  <dcterms:created xsi:type="dcterms:W3CDTF">2016-07-05T16:59:00Z</dcterms:created>
  <dcterms:modified xsi:type="dcterms:W3CDTF">2016-07-05T18:54:00Z</dcterms:modified>
</cp:coreProperties>
</file>