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AA756A">
        <w:rPr>
          <w:rFonts w:ascii="Arial" w:eastAsia="Times New Roman" w:hAnsi="Arial" w:cs="Arial"/>
          <w:sz w:val="20"/>
          <w:szCs w:val="20"/>
          <w:lang w:eastAsia="es-ES"/>
        </w:rPr>
        <w:t>Tenorio Mé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>ndez Juan Diego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52427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52564">
        <w:rPr>
          <w:b/>
        </w:rPr>
        <w:t>25</w:t>
      </w:r>
      <w:r w:rsidR="00120E15">
        <w:rPr>
          <w:b/>
        </w:rPr>
        <w:t>/07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52564">
        <w:rPr>
          <w:b/>
        </w:rPr>
        <w:t>160626144</w:t>
      </w:r>
      <w:proofErr w:type="gramEnd"/>
    </w:p>
    <w:p w:rsidR="00FC2377" w:rsidRPr="00AA4F63" w:rsidRDefault="00B576DA" w:rsidP="00120E15">
      <w:pPr>
        <w:jc w:val="center"/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0E15" w:rsidRDefault="00120E1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120E15" w:rsidSect="00120E1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52564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>1 año y 11</w:t>
      </w:r>
      <w:r w:rsidR="000E20CF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vida extrauterina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, originario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 xml:space="preserve"> y residente Soledad de Graciano Sánchez,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producto de gesta 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>tres, con 6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 consultas prenatales, consumo de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>micronutrientes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 xml:space="preserve"> desde el tercer mes de gestación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>refiere aplicación de inmunización durante el embarazo</w:t>
      </w:r>
      <w:r w:rsidR="00120E15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 xml:space="preserve"> amenaza de aborto a los seis meses de gestación que ameritó hospitalización durante 7 días. </w:t>
      </w:r>
      <w:r w:rsidR="006D7186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272942">
        <w:rPr>
          <w:rFonts w:ascii="Arial" w:eastAsia="Times New Roman" w:hAnsi="Arial" w:cs="Arial"/>
          <w:sz w:val="20"/>
          <w:szCs w:val="20"/>
          <w:lang w:eastAsia="es-ES"/>
        </w:rPr>
        <w:t xml:space="preserve">obtiene 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>por vía vaginal, con respiración y llanto espontáneo, con un peso de 2900 gramos, se egresa el binomio, se refiere con tamiz metabólico y auditivo normales,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 refiere dos hermanos finados por </w:t>
      </w:r>
      <w:proofErr w:type="spellStart"/>
      <w:r w:rsidR="002B3BD8">
        <w:rPr>
          <w:rFonts w:ascii="Arial" w:eastAsia="Times New Roman" w:hAnsi="Arial" w:cs="Arial"/>
          <w:sz w:val="20"/>
          <w:szCs w:val="20"/>
          <w:lang w:eastAsia="es-ES"/>
        </w:rPr>
        <w:t>citopatía</w:t>
      </w:r>
      <w:proofErr w:type="spellEnd"/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 mitocondrial,</w:t>
      </w:r>
      <w:r w:rsidR="00052564">
        <w:rPr>
          <w:rFonts w:ascii="Arial" w:eastAsia="Times New Roman" w:hAnsi="Arial" w:cs="Arial"/>
          <w:sz w:val="20"/>
          <w:szCs w:val="20"/>
          <w:lang w:eastAsia="es-ES"/>
        </w:rPr>
        <w:t xml:space="preserve"> niega otros antecedentes de importancia.</w:t>
      </w:r>
    </w:p>
    <w:p w:rsidR="0078072A" w:rsidRDefault="00AA2338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Inicia su padecimiento el 10/07/16 con evacuaciones diarreicas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cantidad o frecuencia)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sin moco ni sangre, por lo que acude al Hospital de Soledad donde indican antidiarreico 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(</w:t>
      </w:r>
      <w:r>
        <w:rPr>
          <w:rFonts w:ascii="Arial" w:eastAsia="Times New Roman" w:hAnsi="Arial" w:cs="Arial"/>
          <w:sz w:val="20"/>
          <w:szCs w:val="20"/>
          <w:lang w:eastAsia="es-ES"/>
        </w:rPr>
        <w:t>no especificado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)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su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ero oral, posteriormente continúa irritable, con pé</w:t>
      </w:r>
      <w:r>
        <w:rPr>
          <w:rFonts w:ascii="Arial" w:eastAsia="Times New Roman" w:hAnsi="Arial" w:cs="Arial"/>
          <w:sz w:val="20"/>
          <w:szCs w:val="20"/>
          <w:lang w:eastAsia="es-ES"/>
        </w:rPr>
        <w:t>rdida de la fuerza muscular por lo que acude el 16/07/16 n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uevamente a Hospital de Soledad, donde se da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diagnóstico de 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IRAS </w:t>
      </w:r>
      <w:r>
        <w:rPr>
          <w:rFonts w:ascii="Arial" w:eastAsia="Times New Roman" w:hAnsi="Arial" w:cs="Arial"/>
          <w:sz w:val="20"/>
          <w:szCs w:val="20"/>
          <w:lang w:eastAsia="es-ES"/>
        </w:rPr>
        <w:t>y se indica tratamiento no especificado, el 17/07/16 presenta mayor disminución de la fuerza con pérdida de la bipedestación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fijación 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de la mirada, el 19/07/16 evoluciona 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deterioro neurológico, presentando pérdida de sostén cefálico y </w:t>
      </w:r>
      <w:proofErr w:type="spellStart"/>
      <w:r w:rsidR="002B3BD8">
        <w:rPr>
          <w:rFonts w:ascii="Arial" w:eastAsia="Times New Roman" w:hAnsi="Arial" w:cs="Arial"/>
          <w:sz w:val="20"/>
          <w:szCs w:val="20"/>
          <w:lang w:eastAsia="es-ES"/>
        </w:rPr>
        <w:t>sedentación</w:t>
      </w:r>
      <w:proofErr w:type="spellEnd"/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 por lo que acude a valoración de urgencias del Hospital Central, a su ingreso se encuentra con faringe </w:t>
      </w:r>
      <w:proofErr w:type="spellStart"/>
      <w:r w:rsidR="002B3BD8">
        <w:rPr>
          <w:rFonts w:ascii="Arial" w:eastAsia="Times New Roman" w:hAnsi="Arial" w:cs="Arial"/>
          <w:sz w:val="20"/>
          <w:szCs w:val="20"/>
          <w:lang w:eastAsia="es-ES"/>
        </w:rPr>
        <w:t>hiperémica</w:t>
      </w:r>
      <w:proofErr w:type="spellEnd"/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2B3BD8">
        <w:rPr>
          <w:rFonts w:ascii="Arial" w:eastAsia="Times New Roman" w:hAnsi="Arial" w:cs="Arial"/>
          <w:sz w:val="20"/>
          <w:szCs w:val="20"/>
          <w:lang w:eastAsia="es-ES"/>
        </w:rPr>
        <w:t>cardiorepiratorio</w:t>
      </w:r>
      <w:proofErr w:type="spellEnd"/>
      <w:r w:rsidR="002B3BD8">
        <w:rPr>
          <w:rFonts w:ascii="Arial" w:eastAsia="Times New Roman" w:hAnsi="Arial" w:cs="Arial"/>
          <w:sz w:val="20"/>
          <w:szCs w:val="20"/>
          <w:lang w:eastAsia="es-ES"/>
        </w:rPr>
        <w:t xml:space="preserve"> sin compromisos, saturando 93%, mad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re rechaza realización de punció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>n lumbar a su ingreso</w:t>
      </w:r>
      <w:r w:rsidR="000A0FB3">
        <w:rPr>
          <w:rFonts w:ascii="Arial" w:eastAsia="Times New Roman" w:hAnsi="Arial" w:cs="Arial"/>
          <w:sz w:val="20"/>
          <w:szCs w:val="20"/>
          <w:lang w:eastAsia="es-ES"/>
        </w:rPr>
        <w:t>, se ingresa a piso de pediatría</w:t>
      </w:r>
      <w:r w:rsidR="002B3BD8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0A0FB3">
        <w:rPr>
          <w:rFonts w:ascii="Arial" w:eastAsia="Times New Roman" w:hAnsi="Arial" w:cs="Arial"/>
          <w:sz w:val="20"/>
          <w:szCs w:val="20"/>
          <w:lang w:eastAsia="es-ES"/>
        </w:rPr>
        <w:t xml:space="preserve"> El 22/07/16 se realiza estudio de tomografía bajo sedación inhalada, posterior al cual se reporta grave, dependiente de oxigeno por puntas nasales, a las 23:00 horas presenta evento convulsivo, con chupeteo, movimientos de cabec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eo y sialorrea, se registra tem</w:t>
      </w:r>
      <w:r w:rsidR="000A0FB3">
        <w:rPr>
          <w:rFonts w:ascii="Arial" w:eastAsia="Times New Roman" w:hAnsi="Arial" w:cs="Arial"/>
          <w:sz w:val="20"/>
          <w:szCs w:val="20"/>
          <w:lang w:eastAsia="es-ES"/>
        </w:rPr>
        <w:t xml:space="preserve">peratura de 40 grados Centígrados, se reporta evacuación abundante, fétida y con moco, se inicia manejo con </w:t>
      </w:r>
      <w:proofErr w:type="spellStart"/>
      <w:r w:rsidR="000A0FB3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0A0FB3">
        <w:rPr>
          <w:rFonts w:ascii="Arial" w:eastAsia="Times New Roman" w:hAnsi="Arial" w:cs="Arial"/>
          <w:sz w:val="20"/>
          <w:szCs w:val="20"/>
          <w:lang w:eastAsia="es-ES"/>
        </w:rPr>
        <w:t xml:space="preserve">, se impregna con DFH, a las 23:30 horas presenta paro cardiorrespiratorio que revierte posterior a maniobras de reanimación avanzadas, se mantiene con intubación </w:t>
      </w:r>
      <w:proofErr w:type="spellStart"/>
      <w:r w:rsidR="000A0FB3">
        <w:rPr>
          <w:rFonts w:ascii="Arial" w:eastAsia="Times New Roman" w:hAnsi="Arial" w:cs="Arial"/>
          <w:sz w:val="20"/>
          <w:szCs w:val="20"/>
          <w:lang w:eastAsia="es-ES"/>
        </w:rPr>
        <w:t>oro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>traqueal</w:t>
      </w:r>
      <w:proofErr w:type="spellEnd"/>
      <w:r w:rsidR="00D63A71">
        <w:rPr>
          <w:rFonts w:ascii="Arial" w:eastAsia="Times New Roman" w:hAnsi="Arial" w:cs="Arial"/>
          <w:sz w:val="20"/>
          <w:szCs w:val="20"/>
          <w:lang w:eastAsia="es-ES"/>
        </w:rPr>
        <w:t>, el 23/07/16 se reporta</w:t>
      </w:r>
      <w:r w:rsidR="000A0FB3">
        <w:rPr>
          <w:rFonts w:ascii="Arial" w:eastAsia="Times New Roman" w:hAnsi="Arial" w:cs="Arial"/>
          <w:sz w:val="20"/>
          <w:szCs w:val="20"/>
          <w:lang w:eastAsia="es-ES"/>
        </w:rPr>
        <w:t>n cuatro evacuaciones liquidas, con moco y sangre</w:t>
      </w:r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 (no se realizan estudios de </w:t>
      </w:r>
      <w:proofErr w:type="spellStart"/>
      <w:r w:rsidR="00D63A71">
        <w:rPr>
          <w:rFonts w:ascii="Arial" w:eastAsia="Times New Roman" w:hAnsi="Arial" w:cs="Arial"/>
          <w:sz w:val="20"/>
          <w:szCs w:val="20"/>
          <w:lang w:eastAsia="es-ES"/>
        </w:rPr>
        <w:t>corpocultivo</w:t>
      </w:r>
      <w:proofErr w:type="spellEnd"/>
      <w:r w:rsidR="00D63A71">
        <w:rPr>
          <w:rFonts w:ascii="Arial" w:eastAsia="Times New Roman" w:hAnsi="Arial" w:cs="Arial"/>
          <w:sz w:val="20"/>
          <w:szCs w:val="20"/>
          <w:lang w:eastAsia="es-ES"/>
        </w:rPr>
        <w:t xml:space="preserve"> ni citología de moco fecal), se col</w:t>
      </w:r>
      <w:r w:rsidR="00AD60D0">
        <w:rPr>
          <w:rFonts w:ascii="Arial" w:eastAsia="Times New Roman" w:hAnsi="Arial" w:cs="Arial"/>
          <w:sz w:val="20"/>
          <w:szCs w:val="20"/>
          <w:lang w:eastAsia="es-ES"/>
        </w:rPr>
        <w:t xml:space="preserve">oca catéter venoso central, se sospecha muerte encefálica. Se reporta paciente grave, cursando con choque séptico, y gastroenteritis aguda invasora, el 24/07/16 continua con evacuaciones hemáticas, llenado capilar retardado de cuatro segundos, </w:t>
      </w:r>
      <w:proofErr w:type="spellStart"/>
      <w:r w:rsidR="00AD60D0">
        <w:rPr>
          <w:rFonts w:ascii="Arial" w:eastAsia="Times New Roman" w:hAnsi="Arial" w:cs="Arial"/>
          <w:sz w:val="20"/>
          <w:szCs w:val="20"/>
          <w:lang w:eastAsia="es-ES"/>
        </w:rPr>
        <w:t>ovoluciona</w:t>
      </w:r>
      <w:proofErr w:type="spellEnd"/>
      <w:r w:rsidR="00AD60D0">
        <w:rPr>
          <w:rFonts w:ascii="Arial" w:eastAsia="Times New Roman" w:hAnsi="Arial" w:cs="Arial"/>
          <w:sz w:val="20"/>
          <w:szCs w:val="20"/>
          <w:lang w:eastAsia="es-ES"/>
        </w:rPr>
        <w:t xml:space="preserve"> con edema generalizado, en gasometría se reporta acidosis metabólica grave, se mantiene bajo sedación y con apoyo de aminas, se reporta con tendencia a hipotermia y oliguria, inestable con datos de bajo gasto, con drenaje biliar importante por la sonda </w:t>
      </w:r>
      <w:proofErr w:type="spellStart"/>
      <w:r w:rsidR="00AD60D0"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 w:rsidR="00AD60D0">
        <w:rPr>
          <w:rFonts w:ascii="Arial" w:eastAsia="Times New Roman" w:hAnsi="Arial" w:cs="Arial"/>
          <w:sz w:val="20"/>
          <w:szCs w:val="20"/>
          <w:lang w:eastAsia="es-ES"/>
        </w:rPr>
        <w:t>, sin evacuaciones reportadas, tendiente a bradicardia durante la guardia, posteriormente se encuentra sin pulsos periféricos, se inician maniobras de reanimación a las 13:35 horas, posterior a 15 minutos sin adecuada respuesta se dictamina defunción a las 13:50 horas.</w:t>
      </w:r>
    </w:p>
    <w:p w:rsidR="00AA756A" w:rsidRDefault="00AA756A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 se realizaron estudios de coprocultivo o citología de moco fecal.</w:t>
      </w:r>
    </w:p>
    <w:p w:rsidR="00AA756A" w:rsidRDefault="00AA756A">
      <w:pPr>
        <w:sectPr w:rsidR="00AA756A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272942" w:rsidRDefault="00AA756A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D63A71">
        <w:rPr>
          <w:rFonts w:ascii="Arial" w:hAnsi="Arial" w:cs="Arial"/>
          <w:sz w:val="20"/>
          <w:szCs w:val="20"/>
        </w:rPr>
        <w:t xml:space="preserve">   (A419)</w:t>
      </w:r>
    </w:p>
    <w:p w:rsidR="00AA756A" w:rsidRDefault="00AA756A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Desequilibrio Hidroelectrolítico</w:t>
      </w:r>
      <w:r w:rsidR="00D63A71">
        <w:rPr>
          <w:rFonts w:ascii="Arial" w:hAnsi="Arial" w:cs="Arial"/>
          <w:sz w:val="20"/>
          <w:szCs w:val="20"/>
        </w:rPr>
        <w:t xml:space="preserve">   (</w:t>
      </w:r>
      <w:r w:rsidR="00321822">
        <w:rPr>
          <w:rFonts w:ascii="Arial" w:hAnsi="Arial" w:cs="Arial"/>
          <w:sz w:val="20"/>
          <w:szCs w:val="20"/>
        </w:rPr>
        <w:t>E878)</w:t>
      </w:r>
    </w:p>
    <w:p w:rsidR="00AA756A" w:rsidRDefault="00AA756A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Gastroenteritis </w:t>
      </w:r>
      <w:r w:rsidR="00321822">
        <w:rPr>
          <w:rFonts w:ascii="Arial" w:hAnsi="Arial" w:cs="Arial"/>
          <w:sz w:val="20"/>
          <w:szCs w:val="20"/>
        </w:rPr>
        <w:t>de Presunto Origen Infeccioso   (A09)</w:t>
      </w:r>
    </w:p>
    <w:p w:rsidR="00AA756A" w:rsidRPr="00946EEE" w:rsidRDefault="00AA756A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Encefalopatía </w:t>
      </w:r>
      <w:proofErr w:type="spellStart"/>
      <w:r>
        <w:rPr>
          <w:rFonts w:ascii="Arial" w:hAnsi="Arial" w:cs="Arial"/>
          <w:sz w:val="20"/>
          <w:szCs w:val="20"/>
        </w:rPr>
        <w:t>Hipóxico</w:t>
      </w:r>
      <w:proofErr w:type="spellEnd"/>
      <w:r>
        <w:rPr>
          <w:rFonts w:ascii="Arial" w:hAnsi="Arial" w:cs="Arial"/>
          <w:sz w:val="20"/>
          <w:szCs w:val="20"/>
        </w:rPr>
        <w:t xml:space="preserve"> Isquémica</w:t>
      </w:r>
      <w:r w:rsidR="00321822">
        <w:rPr>
          <w:rFonts w:ascii="Arial" w:hAnsi="Arial" w:cs="Arial"/>
          <w:sz w:val="20"/>
          <w:szCs w:val="20"/>
        </w:rPr>
        <w:t xml:space="preserve">    (P916)</w:t>
      </w:r>
      <w:bookmarkStart w:id="0" w:name="_GoBack"/>
      <w:bookmarkEnd w:id="0"/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52564"/>
    <w:rsid w:val="00092DE0"/>
    <w:rsid w:val="000A0FB3"/>
    <w:rsid w:val="000A61C5"/>
    <w:rsid w:val="000B3362"/>
    <w:rsid w:val="000E0D8C"/>
    <w:rsid w:val="000E20CF"/>
    <w:rsid w:val="0010120F"/>
    <w:rsid w:val="00114243"/>
    <w:rsid w:val="00120E15"/>
    <w:rsid w:val="00166C83"/>
    <w:rsid w:val="00191CF2"/>
    <w:rsid w:val="001A7C1B"/>
    <w:rsid w:val="001D00D1"/>
    <w:rsid w:val="001F65C7"/>
    <w:rsid w:val="0026716F"/>
    <w:rsid w:val="00272942"/>
    <w:rsid w:val="002A5A1B"/>
    <w:rsid w:val="002B3BD8"/>
    <w:rsid w:val="002D3E76"/>
    <w:rsid w:val="00321822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B31E3"/>
    <w:rsid w:val="004C1063"/>
    <w:rsid w:val="004F4954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6D7186"/>
    <w:rsid w:val="007329D2"/>
    <w:rsid w:val="007541B8"/>
    <w:rsid w:val="007754BF"/>
    <w:rsid w:val="0078072A"/>
    <w:rsid w:val="00786698"/>
    <w:rsid w:val="00787536"/>
    <w:rsid w:val="00794D42"/>
    <w:rsid w:val="00864693"/>
    <w:rsid w:val="0088293F"/>
    <w:rsid w:val="008B6B40"/>
    <w:rsid w:val="008D0A22"/>
    <w:rsid w:val="008E28DE"/>
    <w:rsid w:val="00911C21"/>
    <w:rsid w:val="00936228"/>
    <w:rsid w:val="009401BF"/>
    <w:rsid w:val="00946EEE"/>
    <w:rsid w:val="00961B6D"/>
    <w:rsid w:val="00977DC8"/>
    <w:rsid w:val="009868AC"/>
    <w:rsid w:val="009C05D5"/>
    <w:rsid w:val="00A41EEA"/>
    <w:rsid w:val="00A4768F"/>
    <w:rsid w:val="00A52427"/>
    <w:rsid w:val="00A728AD"/>
    <w:rsid w:val="00AA2338"/>
    <w:rsid w:val="00AA4F63"/>
    <w:rsid w:val="00AA756A"/>
    <w:rsid w:val="00AA7E8A"/>
    <w:rsid w:val="00AD2BAF"/>
    <w:rsid w:val="00AD60D0"/>
    <w:rsid w:val="00B0705F"/>
    <w:rsid w:val="00B53266"/>
    <w:rsid w:val="00B576DA"/>
    <w:rsid w:val="00B61D16"/>
    <w:rsid w:val="00BE1DD6"/>
    <w:rsid w:val="00C1185D"/>
    <w:rsid w:val="00C3697F"/>
    <w:rsid w:val="00C428BD"/>
    <w:rsid w:val="00C535A0"/>
    <w:rsid w:val="00C65D09"/>
    <w:rsid w:val="00D37386"/>
    <w:rsid w:val="00D466F7"/>
    <w:rsid w:val="00D50CEA"/>
    <w:rsid w:val="00D63A71"/>
    <w:rsid w:val="00D73328"/>
    <w:rsid w:val="00D76CF9"/>
    <w:rsid w:val="00DE3325"/>
    <w:rsid w:val="00E021B3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8C17-6DD2-4AF2-A5A3-1913C9F8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2016-07-27T19:22:00Z</dcterms:created>
  <dcterms:modified xsi:type="dcterms:W3CDTF">2016-07-27T19:46:00Z</dcterms:modified>
</cp:coreProperties>
</file>