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>Jesús Hernández Antonio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5249C6">
        <w:rPr>
          <w:b/>
        </w:rPr>
        <w:tab/>
        <w:t>masc.</w:t>
      </w:r>
    </w:p>
    <w:p w:rsidR="00A728AD" w:rsidRDefault="00786698">
      <w:pPr>
        <w:rPr>
          <w:b/>
        </w:rPr>
      </w:pPr>
      <w:r w:rsidRPr="00AA4F63">
        <w:rPr>
          <w:b/>
        </w:rPr>
        <w:t xml:space="preserve">Fecha de defunción: </w:t>
      </w:r>
      <w:r w:rsidR="007B3276">
        <w:rPr>
          <w:b/>
        </w:rPr>
        <w:t>16/09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</w:pPr>
      <w:r>
        <w:rPr>
          <w:b/>
        </w:rPr>
        <w:t xml:space="preserve">Certificado de defunción:  </w:t>
      </w:r>
      <w:r w:rsidR="007B3276">
        <w:rPr>
          <w:b/>
        </w:rPr>
        <w:t>160627168</w:t>
      </w:r>
    </w:p>
    <w:p w:rsidR="00B576DA" w:rsidRDefault="00B576DA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D0A22" w:rsidRDefault="008D0A22" w:rsidP="005D76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Masculino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D76A1" w:rsidRPr="008D0A22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>s  4</w:t>
      </w:r>
      <w:r w:rsidR="00A41EEA">
        <w:rPr>
          <w:rFonts w:ascii="Arial" w:eastAsia="Times New Roman" w:hAnsi="Arial" w:cs="Arial"/>
          <w:sz w:val="20"/>
          <w:szCs w:val="20"/>
          <w:lang w:eastAsia="es-ES"/>
        </w:rPr>
        <w:t xml:space="preserve"> meses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 de edad, originario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 las Chachalacas, Municipio de Tamazunchale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 xml:space="preserve"> San Luis Potosí.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Producto de 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 gesta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 07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, control prenatal 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>deficiente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embarazo 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>complicado  por la presencia de sangrados trans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>-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>vaginales desde el segundo trimestre,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además de múltiples recurrencias en infecciones de vías urinarias,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 se resolvió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el </w:t>
      </w:r>
      <w:r w:rsidR="00FE2B49">
        <w:rPr>
          <w:rFonts w:ascii="Arial" w:eastAsia="Times New Roman" w:hAnsi="Arial" w:cs="Arial"/>
          <w:sz w:val="20"/>
          <w:szCs w:val="20"/>
          <w:lang w:eastAsia="es-ES"/>
        </w:rPr>
        <w:t>nacimiento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como 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>producto de termino</w:t>
      </w:r>
      <w:r w:rsidR="00FE2B49">
        <w:rPr>
          <w:rFonts w:ascii="Arial" w:eastAsia="Times New Roman" w:hAnsi="Arial" w:cs="Arial"/>
          <w:sz w:val="20"/>
          <w:szCs w:val="20"/>
          <w:lang w:eastAsia="es-ES"/>
        </w:rPr>
        <w:t xml:space="preserve"> en el Hospital Zacatipan, T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>amazunchale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atendido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 por 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>vía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 vaginal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>, quien comenta la madre que lloró y respiró al momento del nacimiento, además de procederse a la toma del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>tamiz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>metabólico</w:t>
      </w:r>
      <w:r w:rsidR="007B327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y toma del tamiz auditivo con resultado patológico; a su nacimiento se define con un diagnóstico de parálisis cerebral infantil</w:t>
      </w:r>
      <w:r w:rsidR="00F57DE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cuenta con cuadro de vacunación completa para su edad</w:t>
      </w:r>
      <w:r w:rsidR="00DC062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Durante su crecimiento y desarrollo fue tórpido, el no ganar peso, ni talla para su edad, </w:t>
      </w:r>
      <w:r w:rsidR="00FE2B49">
        <w:rPr>
          <w:rFonts w:ascii="Arial" w:eastAsia="Times New Roman" w:hAnsi="Arial" w:cs="Arial"/>
          <w:sz w:val="20"/>
          <w:szCs w:val="20"/>
          <w:lang w:eastAsia="es-ES"/>
        </w:rPr>
        <w:t>nunca presento reflejo de la succión a la estimulación temprana, además de problemas del tono muscular, del seguimiento de la mirada; en su conjunto la deficiencia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 xml:space="preserve"> del lenguaje, </w:t>
      </w:r>
      <w:r w:rsidR="00FE2B49">
        <w:rPr>
          <w:rFonts w:ascii="Arial" w:eastAsia="Times New Roman" w:hAnsi="Arial" w:cs="Arial"/>
          <w:sz w:val="20"/>
          <w:szCs w:val="20"/>
          <w:lang w:eastAsia="es-ES"/>
        </w:rPr>
        <w:t xml:space="preserve"> a la motricidad,  tacto fino, </w:t>
      </w:r>
      <w:r w:rsidR="005D76A1">
        <w:rPr>
          <w:rFonts w:ascii="Arial" w:eastAsia="Times New Roman" w:hAnsi="Arial" w:cs="Arial"/>
          <w:sz w:val="20"/>
          <w:szCs w:val="20"/>
          <w:lang w:eastAsia="es-ES"/>
        </w:rPr>
        <w:t>gruesa</w:t>
      </w:r>
      <w:r w:rsidR="00FE2B49">
        <w:rPr>
          <w:rFonts w:ascii="Arial" w:eastAsia="Times New Roman" w:hAnsi="Arial" w:cs="Arial"/>
          <w:sz w:val="20"/>
          <w:szCs w:val="20"/>
          <w:lang w:eastAsia="es-ES"/>
        </w:rPr>
        <w:t xml:space="preserve"> y alteraciones cognitivas.</w:t>
      </w:r>
    </w:p>
    <w:p w:rsidR="003B1D4E" w:rsidRDefault="003B1D4E" w:rsidP="005D76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B1D4E" w:rsidRDefault="003B1D4E" w:rsidP="005D76A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3B1D4E">
        <w:rPr>
          <w:rFonts w:ascii="Arial" w:eastAsia="Times New Roman" w:hAnsi="Arial" w:cs="Arial"/>
          <w:b/>
          <w:sz w:val="20"/>
          <w:szCs w:val="20"/>
          <w:lang w:eastAsia="es-ES"/>
        </w:rPr>
        <w:t>PADECIMIENTO:</w:t>
      </w:r>
    </w:p>
    <w:p w:rsidR="003B1D4E" w:rsidRPr="003B1D4E" w:rsidRDefault="003B1D4E" w:rsidP="005D76A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0012" w:rsidRDefault="00B0059F" w:rsidP="000A76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Refiere la madre del pediátrico de iniciar con problemas de salud 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33E94">
        <w:rPr>
          <w:rFonts w:ascii="Arial" w:eastAsia="Times New Roman" w:hAnsi="Arial" w:cs="Arial"/>
          <w:sz w:val="20"/>
          <w:szCs w:val="20"/>
          <w:lang w:eastAsia="es-ES"/>
        </w:rPr>
        <w:t>3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días previos al fallecimiento 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por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la presencia de fiebre no cuantificada, además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de escalofríos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>,  y dificultad respiratoria discreta, acrocianosis y cianosis peri bucal,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 pero llevada hasta el </w:t>
      </w:r>
      <w:r w:rsidR="00833E94">
        <w:rPr>
          <w:rFonts w:ascii="Arial" w:eastAsia="Times New Roman" w:hAnsi="Arial" w:cs="Arial"/>
          <w:sz w:val="20"/>
          <w:szCs w:val="20"/>
          <w:lang w:eastAsia="es-ES"/>
        </w:rPr>
        <w:t>día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 siguiente 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 xml:space="preserve">al Hospital 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IMSS Zacatipan 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a su ingreso es  atendido por 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>el médico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 de urgencia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se le receta 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>amoxicilina y paracetamol, y</w:t>
      </w:r>
      <w:r w:rsidR="00833E94">
        <w:rPr>
          <w:rFonts w:ascii="Arial" w:eastAsia="Times New Roman" w:hAnsi="Arial" w:cs="Arial"/>
          <w:sz w:val="20"/>
          <w:szCs w:val="20"/>
          <w:lang w:eastAsia="es-ES"/>
        </w:rPr>
        <w:t xml:space="preserve"> dado de alta médica 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>“con signos d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>e alarma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>”; por lo que l</w:t>
      </w:r>
      <w:r w:rsidR="00710012">
        <w:rPr>
          <w:rFonts w:ascii="Arial" w:eastAsia="Times New Roman" w:hAnsi="Arial" w:cs="Arial"/>
          <w:sz w:val="20"/>
          <w:szCs w:val="20"/>
          <w:lang w:eastAsia="es-ES"/>
        </w:rPr>
        <w:t>a madre lo lleva de vuelto a  casa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 para terminar con el tratamiento.</w:t>
      </w:r>
    </w:p>
    <w:p w:rsidR="00833E94" w:rsidRDefault="00833E94" w:rsidP="000A76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A7603" w:rsidRPr="008D0A22" w:rsidRDefault="00833E94" w:rsidP="000A76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 día 16 de septiembre </w:t>
      </w:r>
      <w:r>
        <w:rPr>
          <w:rFonts w:ascii="Arial" w:eastAsia="Times New Roman" w:hAnsi="Arial" w:cs="Arial"/>
          <w:sz w:val="20"/>
          <w:szCs w:val="20"/>
          <w:lang w:eastAsia="es-ES"/>
        </w:rPr>
        <w:t>a las  13  horas del 2016,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 xml:space="preserve"> lo inicia nuevamente con calentura, </w:t>
      </w:r>
      <w:r>
        <w:rPr>
          <w:rFonts w:ascii="Arial" w:eastAsia="Times New Roman" w:hAnsi="Arial" w:cs="Arial"/>
          <w:sz w:val="20"/>
          <w:szCs w:val="20"/>
          <w:lang w:eastAsia="es-ES"/>
        </w:rPr>
        <w:t>escalofríos</w:t>
      </w:r>
      <w:r w:rsidR="000A7603">
        <w:rPr>
          <w:rFonts w:ascii="Arial" w:eastAsia="Times New Roman" w:hAnsi="Arial" w:cs="Arial"/>
          <w:sz w:val="20"/>
          <w:szCs w:val="20"/>
          <w:lang w:eastAsia="es-ES"/>
        </w:rPr>
        <w:t>, dificultad respiratoria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cianosis peri bucal y ungueal, por lo que la madre decide llevarlo ya de forma tardía al hospital IMSS Zacatipan , pero fallece en el camino que comprende de Chachalacas a Tezontla. Por lo que se determinan los diagnostico </w:t>
      </w:r>
      <w:r w:rsidR="007D6097">
        <w:rPr>
          <w:rFonts w:ascii="Arial" w:eastAsia="Times New Roman" w:hAnsi="Arial" w:cs="Arial"/>
          <w:sz w:val="20"/>
          <w:szCs w:val="20"/>
          <w:lang w:eastAsia="es-ES"/>
        </w:rPr>
        <w:t>justificados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dicho certificado de defunción.</w:t>
      </w:r>
    </w:p>
    <w:p w:rsidR="008D0A22" w:rsidRDefault="00EF1B37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 xml:space="preserve">PARTE </w:t>
      </w:r>
      <w:r w:rsidR="00833E94">
        <w:t xml:space="preserve"> I</w:t>
      </w:r>
    </w:p>
    <w:p w:rsidR="00AA4F63" w:rsidRPr="00833E94" w:rsidRDefault="00C3697F" w:rsidP="00833E94">
      <w:pPr>
        <w:pStyle w:val="Prrafodelista"/>
        <w:numPr>
          <w:ilvl w:val="0"/>
          <w:numId w:val="1"/>
        </w:numPr>
        <w:rPr>
          <w:b/>
        </w:rPr>
      </w:pPr>
      <w:r w:rsidRPr="00833E94">
        <w:rPr>
          <w:b/>
        </w:rPr>
        <w:t>Dx</w:t>
      </w:r>
      <w:r w:rsidR="00833E94" w:rsidRPr="00833E94">
        <w:rPr>
          <w:b/>
        </w:rPr>
        <w:t>.  Neumonía  adquirida en la comunidad</w:t>
      </w:r>
    </w:p>
    <w:p w:rsidR="00833E94" w:rsidRPr="00B576DA" w:rsidRDefault="00833E94">
      <w:pPr>
        <w:rPr>
          <w:b/>
        </w:rPr>
        <w:sectPr w:rsidR="00833E94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F2B09" w:rsidRDefault="00EF1B37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PARTE  </w:t>
      </w:r>
      <w:r w:rsidR="00833E94">
        <w:rPr>
          <w:rFonts w:ascii="Arial" w:hAnsi="Arial" w:cs="Arial"/>
          <w:sz w:val="20"/>
          <w:szCs w:val="20"/>
        </w:rPr>
        <w:t xml:space="preserve"> II</w:t>
      </w:r>
    </w:p>
    <w:p w:rsidR="00833E94" w:rsidRDefault="00833E94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Parálisis cerebral hipotónica</w:t>
      </w: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EF1B37" w:rsidRP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ATENTAMENTE:</w:t>
      </w:r>
    </w:p>
    <w:p w:rsidR="007D6097" w:rsidRPr="00EF1B37" w:rsidRDefault="007D6097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>COORDINADOR  DE  VIGILANCIA  EPIDEMIOLÓGICA</w:t>
      </w:r>
    </w:p>
    <w:p w:rsidR="007754BF" w:rsidRPr="00EF1B37" w:rsidRDefault="00C1185D" w:rsidP="007D6097">
      <w:pPr>
        <w:rPr>
          <w:u w:val="single"/>
        </w:rPr>
      </w:pPr>
      <w:r w:rsidRPr="00EF1B37">
        <w:rPr>
          <w:u w:val="single"/>
        </w:rPr>
        <w:t xml:space="preserve">Dr. </w:t>
      </w:r>
      <w:r w:rsidR="00833E94" w:rsidRPr="00EF1B37">
        <w:rPr>
          <w:u w:val="single"/>
        </w:rPr>
        <w:t>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D3" w:rsidRDefault="00CD3FD3" w:rsidP="007B3276">
      <w:pPr>
        <w:spacing w:after="0" w:line="240" w:lineRule="auto"/>
      </w:pPr>
      <w:r>
        <w:separator/>
      </w:r>
    </w:p>
  </w:endnote>
  <w:endnote w:type="continuationSeparator" w:id="0">
    <w:p w:rsidR="00CD3FD3" w:rsidRDefault="00CD3FD3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D3" w:rsidRDefault="00CD3FD3" w:rsidP="007B3276">
      <w:pPr>
        <w:spacing w:after="0" w:line="240" w:lineRule="auto"/>
      </w:pPr>
      <w:r>
        <w:separator/>
      </w:r>
    </w:p>
  </w:footnote>
  <w:footnote w:type="continuationSeparator" w:id="0">
    <w:p w:rsidR="00CD3FD3" w:rsidRDefault="00CD3FD3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A61C5"/>
    <w:rsid w:val="000A7603"/>
    <w:rsid w:val="000B3362"/>
    <w:rsid w:val="000E0D8C"/>
    <w:rsid w:val="0010120F"/>
    <w:rsid w:val="00113DC8"/>
    <w:rsid w:val="00166C83"/>
    <w:rsid w:val="00173146"/>
    <w:rsid w:val="00174116"/>
    <w:rsid w:val="00191CF2"/>
    <w:rsid w:val="00194AF7"/>
    <w:rsid w:val="001D00D1"/>
    <w:rsid w:val="001F65C7"/>
    <w:rsid w:val="00203F13"/>
    <w:rsid w:val="00213CF1"/>
    <w:rsid w:val="0026716F"/>
    <w:rsid w:val="002779C0"/>
    <w:rsid w:val="002A5A1B"/>
    <w:rsid w:val="002D3E76"/>
    <w:rsid w:val="0033779E"/>
    <w:rsid w:val="0036701C"/>
    <w:rsid w:val="00384004"/>
    <w:rsid w:val="00394396"/>
    <w:rsid w:val="003B1D4E"/>
    <w:rsid w:val="003D25B1"/>
    <w:rsid w:val="003F1E55"/>
    <w:rsid w:val="00402002"/>
    <w:rsid w:val="0040366A"/>
    <w:rsid w:val="00414013"/>
    <w:rsid w:val="0046288B"/>
    <w:rsid w:val="00470D79"/>
    <w:rsid w:val="004748CB"/>
    <w:rsid w:val="004A5EDF"/>
    <w:rsid w:val="004B1906"/>
    <w:rsid w:val="00505804"/>
    <w:rsid w:val="005249C6"/>
    <w:rsid w:val="0053039A"/>
    <w:rsid w:val="00565FF6"/>
    <w:rsid w:val="005767B8"/>
    <w:rsid w:val="00585E6D"/>
    <w:rsid w:val="00595DF3"/>
    <w:rsid w:val="005A20B0"/>
    <w:rsid w:val="005C3C95"/>
    <w:rsid w:val="005C46F3"/>
    <w:rsid w:val="005D54EC"/>
    <w:rsid w:val="005D76A1"/>
    <w:rsid w:val="005F2751"/>
    <w:rsid w:val="00610202"/>
    <w:rsid w:val="00613411"/>
    <w:rsid w:val="00630AF9"/>
    <w:rsid w:val="006578EE"/>
    <w:rsid w:val="00677F06"/>
    <w:rsid w:val="006A19C8"/>
    <w:rsid w:val="006B6CB2"/>
    <w:rsid w:val="006D36AC"/>
    <w:rsid w:val="006E6640"/>
    <w:rsid w:val="006F2B09"/>
    <w:rsid w:val="00710012"/>
    <w:rsid w:val="00710880"/>
    <w:rsid w:val="007329D2"/>
    <w:rsid w:val="00744173"/>
    <w:rsid w:val="007541B8"/>
    <w:rsid w:val="007754BF"/>
    <w:rsid w:val="00786698"/>
    <w:rsid w:val="00787536"/>
    <w:rsid w:val="00794D42"/>
    <w:rsid w:val="007B3276"/>
    <w:rsid w:val="007D6097"/>
    <w:rsid w:val="00833E94"/>
    <w:rsid w:val="00864693"/>
    <w:rsid w:val="0088293F"/>
    <w:rsid w:val="008A613C"/>
    <w:rsid w:val="008D0A22"/>
    <w:rsid w:val="00911C21"/>
    <w:rsid w:val="00936228"/>
    <w:rsid w:val="009401BF"/>
    <w:rsid w:val="00946EEE"/>
    <w:rsid w:val="00961B6D"/>
    <w:rsid w:val="00977DC8"/>
    <w:rsid w:val="009C05D5"/>
    <w:rsid w:val="009C434C"/>
    <w:rsid w:val="00A41EEA"/>
    <w:rsid w:val="00A4768F"/>
    <w:rsid w:val="00A728AD"/>
    <w:rsid w:val="00AA4F63"/>
    <w:rsid w:val="00AA7E8A"/>
    <w:rsid w:val="00AB0760"/>
    <w:rsid w:val="00AD2BAF"/>
    <w:rsid w:val="00B0059F"/>
    <w:rsid w:val="00B0705F"/>
    <w:rsid w:val="00B53266"/>
    <w:rsid w:val="00B576DA"/>
    <w:rsid w:val="00BE1DD6"/>
    <w:rsid w:val="00C1185D"/>
    <w:rsid w:val="00C3697F"/>
    <w:rsid w:val="00C428BD"/>
    <w:rsid w:val="00C535A0"/>
    <w:rsid w:val="00C7357F"/>
    <w:rsid w:val="00CB0E77"/>
    <w:rsid w:val="00CD3FD3"/>
    <w:rsid w:val="00CE0EEF"/>
    <w:rsid w:val="00CF680F"/>
    <w:rsid w:val="00D37386"/>
    <w:rsid w:val="00D466F7"/>
    <w:rsid w:val="00D73328"/>
    <w:rsid w:val="00D73AE6"/>
    <w:rsid w:val="00DC0629"/>
    <w:rsid w:val="00E27041"/>
    <w:rsid w:val="00E31F7F"/>
    <w:rsid w:val="00EF1B37"/>
    <w:rsid w:val="00EF22C5"/>
    <w:rsid w:val="00EF31AE"/>
    <w:rsid w:val="00F03E78"/>
    <w:rsid w:val="00F429F3"/>
    <w:rsid w:val="00F52C6A"/>
    <w:rsid w:val="00F543E8"/>
    <w:rsid w:val="00F57DE6"/>
    <w:rsid w:val="00F744BB"/>
    <w:rsid w:val="00F8042A"/>
    <w:rsid w:val="00F85A4E"/>
    <w:rsid w:val="00FA7E2F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64BA-2BAA-42C2-BF84-5D9E4409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DRDAMASO</cp:lastModifiedBy>
  <cp:revision>2</cp:revision>
  <cp:lastPrinted>2016-09-19T20:33:00Z</cp:lastPrinted>
  <dcterms:created xsi:type="dcterms:W3CDTF">2016-10-05T21:05:00Z</dcterms:created>
  <dcterms:modified xsi:type="dcterms:W3CDTF">2016-10-05T21:05:00Z</dcterms:modified>
</cp:coreProperties>
</file>