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B75C3F" w:rsidRDefault="00C3697F" w:rsidP="00B75C3F">
      <w:pPr>
        <w:pStyle w:val="Ttulo"/>
        <w:rPr>
          <w:sz w:val="34"/>
        </w:rPr>
      </w:pPr>
      <w:r w:rsidRPr="00B75C3F">
        <w:rPr>
          <w:sz w:val="34"/>
        </w:rPr>
        <w:t xml:space="preserve">Hospital Central </w:t>
      </w:r>
      <w:r w:rsidR="005F2751" w:rsidRPr="00B75C3F">
        <w:rPr>
          <w:sz w:val="34"/>
        </w:rPr>
        <w:t>“Dr. Ignacio Morones Prieto”</w:t>
      </w: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B3116D" w:rsidRPr="00B3116D">
        <w:t>Fedra</w:t>
      </w:r>
      <w:r w:rsidR="00B3116D">
        <w:rPr>
          <w:b/>
        </w:rPr>
        <w:t xml:space="preserve"> 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Gaspar Romero 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9E019F">
        <w:rPr>
          <w:b/>
        </w:rPr>
        <w:t>F</w:t>
      </w:r>
      <w:r w:rsidR="005F2751">
        <w:rPr>
          <w:b/>
        </w:rPr>
        <w:t>emenino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9E019F">
        <w:rPr>
          <w:b/>
        </w:rPr>
        <w:t>19/12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B576DA" w:rsidRDefault="0010120F">
      <w:pPr>
        <w:rPr>
          <w:b/>
        </w:rPr>
        <w:sectPr w:rsid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9E019F">
        <w:rPr>
          <w:b/>
        </w:rPr>
        <w:t>160630446</w:t>
      </w:r>
      <w:proofErr w:type="gramEnd"/>
    </w:p>
    <w:p w:rsidR="00FC2377" w:rsidRPr="00B75C3F" w:rsidRDefault="00B576DA" w:rsidP="00B75C3F">
      <w:pPr>
        <w:jc w:val="center"/>
        <w:rPr>
          <w:b/>
          <w:u w:val="single"/>
        </w:rPr>
      </w:pPr>
      <w:r w:rsidRPr="00B75C3F">
        <w:rPr>
          <w:b/>
          <w:u w:val="single"/>
        </w:rPr>
        <w:lastRenderedPageBreak/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4E048C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femenino de 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>3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>de edad, originaria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>Ejido Sta. Teresa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A43DF">
        <w:rPr>
          <w:rFonts w:ascii="Arial" w:eastAsia="Times New Roman" w:hAnsi="Arial" w:cs="Arial"/>
          <w:sz w:val="20"/>
          <w:szCs w:val="20"/>
          <w:lang w:eastAsia="es-ES"/>
        </w:rPr>
        <w:t>Moctezuma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 xml:space="preserve">fecha de nacimiento 10/10/2013, </w:t>
      </w:r>
      <w:r w:rsidR="00B75C3F">
        <w:rPr>
          <w:rFonts w:ascii="Arial" w:eastAsia="Times New Roman" w:hAnsi="Arial" w:cs="Arial"/>
          <w:sz w:val="20"/>
          <w:szCs w:val="20"/>
          <w:lang w:eastAsia="es-ES"/>
        </w:rPr>
        <w:t xml:space="preserve">producto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 xml:space="preserve">de término, con peso aproximado de 3 kg, </w:t>
      </w:r>
      <w:r w:rsidR="004E048C">
        <w:rPr>
          <w:rFonts w:ascii="Arial" w:eastAsia="Times New Roman" w:hAnsi="Arial" w:cs="Arial"/>
          <w:sz w:val="20"/>
          <w:szCs w:val="20"/>
          <w:lang w:eastAsia="es-ES"/>
        </w:rPr>
        <w:t xml:space="preserve">madre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negó patologías perinatales, no enfermedades previas releva</w:t>
      </w:r>
      <w:r w:rsidR="004E048C">
        <w:rPr>
          <w:rFonts w:ascii="Arial" w:eastAsia="Times New Roman" w:hAnsi="Arial" w:cs="Arial"/>
          <w:sz w:val="20"/>
          <w:szCs w:val="20"/>
          <w:lang w:eastAsia="es-ES"/>
        </w:rPr>
        <w:t>ntes, no internamientos previos, esquema de vacunación referido como completo para la edad.</w:t>
      </w:r>
    </w:p>
    <w:p w:rsidR="004E048C" w:rsidRDefault="004E048C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E019F" w:rsidRDefault="00C86A0B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Según hoja de referencia: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CD48A1">
        <w:rPr>
          <w:rFonts w:ascii="Arial" w:eastAsia="Times New Roman" w:hAnsi="Arial" w:cs="Arial"/>
          <w:sz w:val="20"/>
          <w:szCs w:val="20"/>
          <w:lang w:eastAsia="es-ES"/>
        </w:rPr>
        <w:t>tendida en el Hospital de Charcas</w:t>
      </w:r>
      <w:r w:rsidR="005025D4">
        <w:rPr>
          <w:rFonts w:ascii="Arial" w:eastAsia="Times New Roman" w:hAnsi="Arial" w:cs="Arial"/>
          <w:sz w:val="20"/>
          <w:szCs w:val="20"/>
          <w:lang w:eastAsia="es-ES"/>
        </w:rPr>
        <w:t xml:space="preserve"> (sin especificar fecha)</w:t>
      </w:r>
      <w:r w:rsidR="00CD48A1">
        <w:rPr>
          <w:rFonts w:ascii="Arial" w:eastAsia="Times New Roman" w:hAnsi="Arial" w:cs="Arial"/>
          <w:sz w:val="20"/>
          <w:szCs w:val="20"/>
          <w:lang w:eastAsia="es-ES"/>
        </w:rPr>
        <w:t xml:space="preserve"> por presentar astenia, adinamia, letargia, dificultad respiratoria, </w:t>
      </w:r>
      <w:proofErr w:type="spellStart"/>
      <w:r w:rsidR="00CD48A1"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 w:rsidR="00CD48A1">
        <w:rPr>
          <w:rFonts w:ascii="Arial" w:eastAsia="Times New Roman" w:hAnsi="Arial" w:cs="Arial"/>
          <w:sz w:val="20"/>
          <w:szCs w:val="20"/>
          <w:lang w:eastAsia="es-ES"/>
        </w:rPr>
        <w:t xml:space="preserve">, así como antecedente de </w:t>
      </w:r>
      <w:proofErr w:type="spellStart"/>
      <w:r w:rsidR="00CD48A1">
        <w:rPr>
          <w:rFonts w:ascii="Arial" w:eastAsia="Times New Roman" w:hAnsi="Arial" w:cs="Arial"/>
          <w:sz w:val="20"/>
          <w:szCs w:val="20"/>
          <w:lang w:eastAsia="es-ES"/>
        </w:rPr>
        <w:t>rinorrea</w:t>
      </w:r>
      <w:proofErr w:type="spellEnd"/>
      <w:r w:rsidR="00CD48A1">
        <w:rPr>
          <w:rFonts w:ascii="Arial" w:eastAsia="Times New Roman" w:hAnsi="Arial" w:cs="Arial"/>
          <w:sz w:val="20"/>
          <w:szCs w:val="20"/>
          <w:lang w:eastAsia="es-ES"/>
        </w:rPr>
        <w:t xml:space="preserve"> y tos productiva</w:t>
      </w:r>
      <w:r w:rsidR="00B3116D">
        <w:rPr>
          <w:rFonts w:ascii="Arial" w:eastAsia="Times New Roman" w:hAnsi="Arial" w:cs="Arial"/>
          <w:sz w:val="20"/>
          <w:szCs w:val="20"/>
          <w:lang w:eastAsia="es-ES"/>
        </w:rPr>
        <w:t xml:space="preserve"> (sin especificar tiempo de evolución)</w:t>
      </w:r>
      <w:r w:rsidR="00CD48A1">
        <w:rPr>
          <w:rFonts w:ascii="Arial" w:eastAsia="Times New Roman" w:hAnsi="Arial" w:cs="Arial"/>
          <w:sz w:val="20"/>
          <w:szCs w:val="20"/>
          <w:lang w:eastAsia="es-ES"/>
        </w:rPr>
        <w:t xml:space="preserve">, a su primera atención se encontró </w:t>
      </w:r>
      <w:proofErr w:type="spellStart"/>
      <w:r w:rsidR="00CD48A1">
        <w:rPr>
          <w:rFonts w:ascii="Arial" w:eastAsia="Times New Roman" w:hAnsi="Arial" w:cs="Arial"/>
          <w:sz w:val="20"/>
          <w:szCs w:val="20"/>
          <w:lang w:eastAsia="es-ES"/>
        </w:rPr>
        <w:t>hiporreactiva</w:t>
      </w:r>
      <w:proofErr w:type="spellEnd"/>
      <w:r w:rsidR="00CD48A1">
        <w:rPr>
          <w:rFonts w:ascii="Arial" w:eastAsia="Times New Roman" w:hAnsi="Arial" w:cs="Arial"/>
          <w:sz w:val="20"/>
          <w:szCs w:val="20"/>
          <w:lang w:eastAsia="es-ES"/>
        </w:rPr>
        <w:t xml:space="preserve"> y con cianosis, se administró carga de s</w:t>
      </w:r>
      <w:r w:rsidR="00B3116D">
        <w:rPr>
          <w:rFonts w:ascii="Arial" w:eastAsia="Times New Roman" w:hAnsi="Arial" w:cs="Arial"/>
          <w:sz w:val="20"/>
          <w:szCs w:val="20"/>
          <w:lang w:eastAsia="es-ES"/>
        </w:rPr>
        <w:t>olución mixta de 500cc a chorro</w:t>
      </w:r>
      <w:r w:rsidR="00CD48A1">
        <w:rPr>
          <w:rFonts w:ascii="Arial" w:eastAsia="Times New Roman" w:hAnsi="Arial" w:cs="Arial"/>
          <w:sz w:val="20"/>
          <w:szCs w:val="20"/>
          <w:lang w:eastAsia="es-ES"/>
        </w:rPr>
        <w:t xml:space="preserve"> abierto, posteriormente se indicaron 500cc para 2 horas, se realizaron</w:t>
      </w:r>
      <w:r w:rsidR="00B3116D">
        <w:rPr>
          <w:rFonts w:ascii="Arial" w:eastAsia="Times New Roman" w:hAnsi="Arial" w:cs="Arial"/>
          <w:sz w:val="20"/>
          <w:szCs w:val="20"/>
          <w:lang w:eastAsia="es-ES"/>
        </w:rPr>
        <w:t xml:space="preserve"> laboratorios donde se reportó L</w:t>
      </w:r>
      <w:r w:rsidR="00CD48A1">
        <w:rPr>
          <w:rFonts w:ascii="Arial" w:eastAsia="Times New Roman" w:hAnsi="Arial" w:cs="Arial"/>
          <w:sz w:val="20"/>
          <w:szCs w:val="20"/>
          <w:lang w:eastAsia="es-ES"/>
        </w:rPr>
        <w:t xml:space="preserve">eucocitos 1.4, </w:t>
      </w:r>
      <w:r w:rsidR="00F161E8">
        <w:rPr>
          <w:rFonts w:ascii="Arial" w:eastAsia="Times New Roman" w:hAnsi="Arial" w:cs="Arial"/>
          <w:sz w:val="20"/>
          <w:szCs w:val="20"/>
          <w:lang w:eastAsia="es-ES"/>
        </w:rPr>
        <w:t xml:space="preserve">Linfocitos 0.7, PCR 0, </w:t>
      </w:r>
      <w:r w:rsidR="00B3116D">
        <w:rPr>
          <w:rFonts w:ascii="Arial" w:eastAsia="Times New Roman" w:hAnsi="Arial" w:cs="Arial"/>
          <w:sz w:val="20"/>
          <w:szCs w:val="20"/>
          <w:lang w:eastAsia="es-ES"/>
        </w:rPr>
        <w:t xml:space="preserve">Calcio 8.10, Glucosa 103, Potasio 2.9, </w:t>
      </w:r>
      <w:proofErr w:type="spellStart"/>
      <w:r w:rsidR="00B3116D"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 w:rsidR="00B3116D">
        <w:rPr>
          <w:rFonts w:ascii="Arial" w:eastAsia="Times New Roman" w:hAnsi="Arial" w:cs="Arial"/>
          <w:sz w:val="20"/>
          <w:szCs w:val="20"/>
          <w:lang w:eastAsia="es-ES"/>
        </w:rPr>
        <w:t xml:space="preserve"> 11.7,</w:t>
      </w:r>
      <w:r w:rsidR="004E048C">
        <w:rPr>
          <w:rFonts w:ascii="Arial" w:eastAsia="Times New Roman" w:hAnsi="Arial" w:cs="Arial"/>
          <w:sz w:val="20"/>
          <w:szCs w:val="20"/>
          <w:lang w:eastAsia="es-ES"/>
        </w:rPr>
        <w:t xml:space="preserve"> Cr 0.2, Fósforo 1.8, Magnesio 1.8, Sodio 134, Cloro 92, </w:t>
      </w:r>
      <w:proofErr w:type="spellStart"/>
      <w:r w:rsidR="004E048C">
        <w:rPr>
          <w:rFonts w:ascii="Arial" w:eastAsia="Times New Roman" w:hAnsi="Arial" w:cs="Arial"/>
          <w:sz w:val="20"/>
          <w:szCs w:val="20"/>
          <w:lang w:eastAsia="es-ES"/>
        </w:rPr>
        <w:t>Hto</w:t>
      </w:r>
      <w:proofErr w:type="spellEnd"/>
      <w:r w:rsidR="004E048C">
        <w:rPr>
          <w:rFonts w:ascii="Arial" w:eastAsia="Times New Roman" w:hAnsi="Arial" w:cs="Arial"/>
          <w:sz w:val="20"/>
          <w:szCs w:val="20"/>
          <w:lang w:eastAsia="es-ES"/>
        </w:rPr>
        <w:t xml:space="preserve"> 33.7, Plaquetas 230 000, </w:t>
      </w:r>
      <w:r w:rsidR="00B3116D">
        <w:rPr>
          <w:rFonts w:ascii="Arial" w:eastAsia="Times New Roman" w:hAnsi="Arial" w:cs="Arial"/>
          <w:sz w:val="20"/>
          <w:szCs w:val="20"/>
          <w:lang w:eastAsia="es-ES"/>
        </w:rPr>
        <w:t xml:space="preserve"> sin presentar mejoría por lo que se decidió trasladar</w:t>
      </w:r>
      <w:r w:rsidRPr="00C86A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19/12/16 al </w:t>
      </w:r>
      <w:r w:rsidR="00B3116D">
        <w:rPr>
          <w:rFonts w:ascii="Arial" w:eastAsia="Times New Roman" w:hAnsi="Arial" w:cs="Arial"/>
          <w:sz w:val="20"/>
          <w:szCs w:val="20"/>
          <w:lang w:eastAsia="es-ES"/>
        </w:rPr>
        <w:t xml:space="preserve">HRP No.14 en Matehuala, S.L.P.,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donde la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reportó</w:t>
      </w:r>
      <w:r w:rsidR="00B3116D">
        <w:rPr>
          <w:rFonts w:ascii="Arial" w:eastAsia="Times New Roman" w:hAnsi="Arial" w:cs="Arial"/>
          <w:sz w:val="20"/>
          <w:szCs w:val="20"/>
          <w:lang w:eastAsia="es-ES"/>
        </w:rPr>
        <w:t xml:space="preserve"> a su ingreso con datos clínicos de choque hipovolémico así como </w:t>
      </w:r>
      <w:proofErr w:type="spellStart"/>
      <w:r w:rsidR="00B3116D">
        <w:rPr>
          <w:rFonts w:ascii="Arial" w:eastAsia="Times New Roman" w:hAnsi="Arial" w:cs="Arial"/>
          <w:sz w:val="20"/>
          <w:szCs w:val="20"/>
          <w:lang w:eastAsia="es-ES"/>
        </w:rPr>
        <w:t>desaturación</w:t>
      </w:r>
      <w:proofErr w:type="spellEnd"/>
      <w:r w:rsidR="00B3116D">
        <w:rPr>
          <w:rFonts w:ascii="Arial" w:eastAsia="Times New Roman" w:hAnsi="Arial" w:cs="Arial"/>
          <w:sz w:val="20"/>
          <w:szCs w:val="20"/>
          <w:lang w:eastAsia="es-ES"/>
        </w:rPr>
        <w:t xml:space="preserve"> importante de 49%, por lo que se procedió a realizar intubación </w:t>
      </w:r>
      <w:proofErr w:type="spellStart"/>
      <w:r w:rsidR="00B3116D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B3116D">
        <w:rPr>
          <w:rFonts w:ascii="Arial" w:eastAsia="Times New Roman" w:hAnsi="Arial" w:cs="Arial"/>
          <w:sz w:val="20"/>
          <w:szCs w:val="20"/>
          <w:lang w:eastAsia="es-ES"/>
        </w:rPr>
        <w:t xml:space="preserve"> y se mantuvo con ventilación mecánica asistida.</w:t>
      </w:r>
      <w:r w:rsidR="00F161E8">
        <w:rPr>
          <w:rFonts w:ascii="Arial" w:eastAsia="Times New Roman" w:hAnsi="Arial" w:cs="Arial"/>
          <w:sz w:val="20"/>
          <w:szCs w:val="20"/>
          <w:lang w:eastAsia="es-ES"/>
        </w:rPr>
        <w:t xml:space="preserve"> Se inició manejo con </w:t>
      </w:r>
      <w:proofErr w:type="spellStart"/>
      <w:r w:rsidR="00F161E8">
        <w:rPr>
          <w:rFonts w:ascii="Arial" w:eastAsia="Times New Roman" w:hAnsi="Arial" w:cs="Arial"/>
          <w:sz w:val="20"/>
          <w:szCs w:val="20"/>
          <w:lang w:eastAsia="es-ES"/>
        </w:rPr>
        <w:t>Cefotaxima</w:t>
      </w:r>
      <w:proofErr w:type="spellEnd"/>
      <w:r w:rsidR="00F161E8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F161E8">
        <w:rPr>
          <w:rFonts w:ascii="Arial" w:eastAsia="Times New Roman" w:hAnsi="Arial" w:cs="Arial"/>
          <w:sz w:val="20"/>
          <w:szCs w:val="20"/>
          <w:lang w:eastAsia="es-ES"/>
        </w:rPr>
        <w:t>Dicloxacilina</w:t>
      </w:r>
      <w:proofErr w:type="spellEnd"/>
      <w:r w:rsidR="00F161E8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B3116D">
        <w:rPr>
          <w:rFonts w:ascii="Arial" w:eastAsia="Times New Roman" w:hAnsi="Arial" w:cs="Arial"/>
          <w:sz w:val="20"/>
          <w:szCs w:val="20"/>
          <w:lang w:eastAsia="es-ES"/>
        </w:rPr>
        <w:t xml:space="preserve"> Se decidió traslado</w:t>
      </w:r>
      <w:r w:rsidR="00F161E8">
        <w:rPr>
          <w:rFonts w:ascii="Arial" w:eastAsia="Times New Roman" w:hAnsi="Arial" w:cs="Arial"/>
          <w:sz w:val="20"/>
          <w:szCs w:val="20"/>
          <w:lang w:eastAsia="es-ES"/>
        </w:rPr>
        <w:t xml:space="preserve"> en ambulancia</w:t>
      </w:r>
      <w:r w:rsidR="00B3116D">
        <w:rPr>
          <w:rFonts w:ascii="Arial" w:eastAsia="Times New Roman" w:hAnsi="Arial" w:cs="Arial"/>
          <w:sz w:val="20"/>
          <w:szCs w:val="20"/>
          <w:lang w:eastAsia="es-ES"/>
        </w:rPr>
        <w:t xml:space="preserve"> a esta unidad ante la falta de recurso material y además por requerir manejo especializado.</w:t>
      </w:r>
    </w:p>
    <w:p w:rsidR="00B3116D" w:rsidRDefault="00B3116D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Ingresó por urgencias de esta unidad el 19/12/16 a las 21:33</w:t>
      </w:r>
      <w:r w:rsidR="00F161E8">
        <w:rPr>
          <w:rFonts w:ascii="Arial" w:eastAsia="Times New Roman" w:hAnsi="Arial" w:cs="Arial"/>
          <w:sz w:val="20"/>
          <w:szCs w:val="20"/>
          <w:lang w:eastAsia="es-ES"/>
        </w:rPr>
        <w:t xml:space="preserve"> horas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86A0B">
        <w:rPr>
          <w:rFonts w:ascii="Arial" w:eastAsia="Times New Roman" w:hAnsi="Arial" w:cs="Arial"/>
          <w:sz w:val="20"/>
          <w:szCs w:val="20"/>
          <w:lang w:eastAsia="es-ES"/>
        </w:rPr>
        <w:t>por</w:t>
      </w:r>
      <w:r w:rsidR="00F161E8">
        <w:rPr>
          <w:rFonts w:ascii="Arial" w:eastAsia="Times New Roman" w:hAnsi="Arial" w:cs="Arial"/>
          <w:sz w:val="20"/>
          <w:szCs w:val="20"/>
          <w:lang w:eastAsia="es-ES"/>
        </w:rPr>
        <w:t xml:space="preserve"> traslado </w:t>
      </w:r>
      <w:r w:rsidR="00C86A0B">
        <w:rPr>
          <w:rFonts w:ascii="Arial" w:eastAsia="Times New Roman" w:hAnsi="Arial" w:cs="Arial"/>
          <w:sz w:val="20"/>
          <w:szCs w:val="20"/>
          <w:lang w:eastAsia="es-ES"/>
        </w:rPr>
        <w:t>en</w:t>
      </w:r>
      <w:r w:rsidR="00F161E8">
        <w:rPr>
          <w:rFonts w:ascii="Arial" w:eastAsia="Times New Roman" w:hAnsi="Arial" w:cs="Arial"/>
          <w:sz w:val="20"/>
          <w:szCs w:val="20"/>
          <w:lang w:eastAsia="es-ES"/>
        </w:rPr>
        <w:t xml:space="preserve"> ambulancia por personal de salud, con apoyo por ventilación mecánica asistida con </w:t>
      </w:r>
      <w:proofErr w:type="spellStart"/>
      <w:r w:rsidR="00F161E8">
        <w:rPr>
          <w:rFonts w:ascii="Arial" w:eastAsia="Times New Roman" w:hAnsi="Arial" w:cs="Arial"/>
          <w:sz w:val="20"/>
          <w:szCs w:val="20"/>
          <w:lang w:eastAsia="es-ES"/>
        </w:rPr>
        <w:t>ambú</w:t>
      </w:r>
      <w:proofErr w:type="spellEnd"/>
      <w:r w:rsidR="00A5700B">
        <w:rPr>
          <w:rFonts w:ascii="Arial" w:eastAsia="Times New Roman" w:hAnsi="Arial" w:cs="Arial"/>
          <w:sz w:val="20"/>
          <w:szCs w:val="20"/>
          <w:lang w:eastAsia="es-ES"/>
        </w:rPr>
        <w:t xml:space="preserve"> y sin monitorización,</w:t>
      </w:r>
      <w:r w:rsidR="00F161E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E048C">
        <w:rPr>
          <w:rFonts w:ascii="Arial" w:eastAsia="Times New Roman" w:hAnsi="Arial" w:cs="Arial"/>
          <w:sz w:val="20"/>
          <w:szCs w:val="20"/>
          <w:lang w:eastAsia="es-ES"/>
        </w:rPr>
        <w:t xml:space="preserve">la madre refirió iniciar padecimiento el día jueves 15/12/16 por la noche con accesos de tos y fiebre no registrada con termómetro, el 16/12/16 madre administró tratamiento no especificado </w:t>
      </w:r>
      <w:r w:rsidR="00A5700B">
        <w:rPr>
          <w:rFonts w:ascii="Arial" w:eastAsia="Times New Roman" w:hAnsi="Arial" w:cs="Arial"/>
          <w:sz w:val="20"/>
          <w:szCs w:val="20"/>
          <w:lang w:eastAsia="es-ES"/>
        </w:rPr>
        <w:t xml:space="preserve">cediendo </w:t>
      </w:r>
      <w:r w:rsidR="004E048C">
        <w:rPr>
          <w:rFonts w:ascii="Arial" w:eastAsia="Times New Roman" w:hAnsi="Arial" w:cs="Arial"/>
          <w:sz w:val="20"/>
          <w:szCs w:val="20"/>
          <w:lang w:eastAsia="es-ES"/>
        </w:rPr>
        <w:t xml:space="preserve">sintomatología, el 18/12/16 inició nuevamente con tos y fiebre. </w:t>
      </w:r>
      <w:r w:rsidR="00C86A0B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A5700B">
        <w:rPr>
          <w:rFonts w:ascii="Arial" w:eastAsia="Times New Roman" w:hAnsi="Arial" w:cs="Arial"/>
          <w:sz w:val="20"/>
          <w:szCs w:val="20"/>
          <w:lang w:eastAsia="es-ES"/>
        </w:rPr>
        <w:t xml:space="preserve"> su ingreso</w:t>
      </w:r>
      <w:r w:rsidR="00C86A0B">
        <w:rPr>
          <w:rFonts w:ascii="Arial" w:eastAsia="Times New Roman" w:hAnsi="Arial" w:cs="Arial"/>
          <w:sz w:val="20"/>
          <w:szCs w:val="20"/>
          <w:lang w:eastAsia="es-ES"/>
        </w:rPr>
        <w:t xml:space="preserve"> con</w:t>
      </w:r>
      <w:r w:rsidR="00A5700B">
        <w:rPr>
          <w:rFonts w:ascii="Arial" w:eastAsia="Times New Roman" w:hAnsi="Arial" w:cs="Arial"/>
          <w:sz w:val="20"/>
          <w:szCs w:val="20"/>
          <w:lang w:eastAsia="es-ES"/>
        </w:rPr>
        <w:t xml:space="preserve"> saturación 0%</w:t>
      </w:r>
      <w:r w:rsidR="00F161E8">
        <w:rPr>
          <w:rFonts w:ascii="Arial" w:eastAsia="Times New Roman" w:hAnsi="Arial" w:cs="Arial"/>
          <w:sz w:val="20"/>
          <w:szCs w:val="20"/>
          <w:lang w:eastAsia="es-ES"/>
        </w:rPr>
        <w:t>, sin frecuencia cardiaca</w:t>
      </w:r>
      <w:r w:rsidR="00A5700B">
        <w:rPr>
          <w:rFonts w:ascii="Arial" w:eastAsia="Times New Roman" w:hAnsi="Arial" w:cs="Arial"/>
          <w:sz w:val="20"/>
          <w:szCs w:val="20"/>
          <w:lang w:eastAsia="es-ES"/>
        </w:rPr>
        <w:t xml:space="preserve"> o pulso en </w:t>
      </w:r>
      <w:proofErr w:type="spellStart"/>
      <w:r w:rsidR="00A5700B">
        <w:rPr>
          <w:rFonts w:ascii="Arial" w:eastAsia="Times New Roman" w:hAnsi="Arial" w:cs="Arial"/>
          <w:sz w:val="20"/>
          <w:szCs w:val="20"/>
          <w:lang w:eastAsia="es-ES"/>
        </w:rPr>
        <w:t>precordio</w:t>
      </w:r>
      <w:proofErr w:type="spellEnd"/>
      <w:r w:rsidR="00A5700B">
        <w:rPr>
          <w:rFonts w:ascii="Arial" w:eastAsia="Times New Roman" w:hAnsi="Arial" w:cs="Arial"/>
          <w:sz w:val="20"/>
          <w:szCs w:val="20"/>
          <w:lang w:eastAsia="es-ES"/>
        </w:rPr>
        <w:t xml:space="preserve"> o por oximetría</w:t>
      </w:r>
      <w:r w:rsidR="00F161E8">
        <w:rPr>
          <w:rFonts w:ascii="Arial" w:eastAsia="Times New Roman" w:hAnsi="Arial" w:cs="Arial"/>
          <w:sz w:val="20"/>
          <w:szCs w:val="20"/>
          <w:lang w:eastAsia="es-ES"/>
        </w:rPr>
        <w:t xml:space="preserve">, temperatura no detectada y llenado capilar de 4 segundos, cianosis generalizada de piel y tegumentos, piel marmórea, ojos abiertos, deshidratación grado 3. </w:t>
      </w:r>
      <w:r w:rsidR="00A5700B">
        <w:rPr>
          <w:rFonts w:ascii="Arial" w:eastAsia="Times New Roman" w:hAnsi="Arial" w:cs="Arial"/>
          <w:sz w:val="20"/>
          <w:szCs w:val="20"/>
          <w:lang w:eastAsia="es-ES"/>
        </w:rPr>
        <w:t xml:space="preserve">Se verificó ventilación encontrando bien ventilado en ambos </w:t>
      </w:r>
      <w:proofErr w:type="spellStart"/>
      <w:r w:rsidR="00A5700B">
        <w:rPr>
          <w:rFonts w:ascii="Arial" w:eastAsia="Times New Roman" w:hAnsi="Arial" w:cs="Arial"/>
          <w:sz w:val="20"/>
          <w:szCs w:val="20"/>
          <w:lang w:eastAsia="es-ES"/>
        </w:rPr>
        <w:t>hemitórax</w:t>
      </w:r>
      <w:proofErr w:type="spellEnd"/>
      <w:r w:rsidR="00A5700B">
        <w:rPr>
          <w:rFonts w:ascii="Arial" w:eastAsia="Times New Roman" w:hAnsi="Arial" w:cs="Arial"/>
          <w:sz w:val="20"/>
          <w:szCs w:val="20"/>
          <w:lang w:eastAsia="es-ES"/>
        </w:rPr>
        <w:t xml:space="preserve"> con tubo del No.5, colocado en Hospital de Matehuala, s</w:t>
      </w:r>
      <w:r w:rsidR="00F161E8">
        <w:rPr>
          <w:rFonts w:ascii="Arial" w:eastAsia="Times New Roman" w:hAnsi="Arial" w:cs="Arial"/>
          <w:sz w:val="20"/>
          <w:szCs w:val="20"/>
          <w:lang w:eastAsia="es-ES"/>
        </w:rPr>
        <w:t>e iniciaron maniobras de reanimación avanzada</w:t>
      </w:r>
      <w:r w:rsidR="00A5700B">
        <w:rPr>
          <w:rFonts w:ascii="Arial" w:eastAsia="Times New Roman" w:hAnsi="Arial" w:cs="Arial"/>
          <w:sz w:val="20"/>
          <w:szCs w:val="20"/>
          <w:lang w:eastAsia="es-ES"/>
        </w:rPr>
        <w:t xml:space="preserve">, previamente canalizada vía periférica, se administró primera dosis de adrenalina, posteriormente 2 dosis más, una dosis de bicarbonato y una de </w:t>
      </w:r>
      <w:proofErr w:type="spellStart"/>
      <w:r w:rsidR="00A5700B">
        <w:rPr>
          <w:rFonts w:ascii="Arial" w:eastAsia="Times New Roman" w:hAnsi="Arial" w:cs="Arial"/>
          <w:sz w:val="20"/>
          <w:szCs w:val="20"/>
          <w:lang w:eastAsia="es-ES"/>
        </w:rPr>
        <w:t>gluconato</w:t>
      </w:r>
      <w:proofErr w:type="spellEnd"/>
      <w:r w:rsidR="00A5700B">
        <w:rPr>
          <w:rFonts w:ascii="Arial" w:eastAsia="Times New Roman" w:hAnsi="Arial" w:cs="Arial"/>
          <w:sz w:val="20"/>
          <w:szCs w:val="20"/>
          <w:lang w:eastAsia="es-ES"/>
        </w:rPr>
        <w:t xml:space="preserve"> de calcio sin obtener respuesta posterior a 21 minutos de reanimación. Durante las compresiones presentó sangrado abundante por cavidad oral y fosas nasales. Se dictaminó defunción a las </w:t>
      </w:r>
      <w:r w:rsidR="00B75C3F">
        <w:rPr>
          <w:rFonts w:ascii="Arial" w:eastAsia="Times New Roman" w:hAnsi="Arial" w:cs="Arial"/>
          <w:sz w:val="20"/>
          <w:szCs w:val="20"/>
          <w:lang w:eastAsia="es-ES"/>
        </w:rPr>
        <w:t xml:space="preserve">21:47 horas. </w:t>
      </w:r>
    </w:p>
    <w:p w:rsidR="00B75C3F" w:rsidRDefault="00B75C3F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Pr="00B75C3F">
        <w:rPr>
          <w:rFonts w:ascii="Arial" w:eastAsia="Times New Roman" w:hAnsi="Arial" w:cs="Arial"/>
          <w:b/>
          <w:i/>
          <w:sz w:val="20"/>
          <w:szCs w:val="20"/>
          <w:lang w:eastAsia="es-ES"/>
        </w:rPr>
        <w:t>RATIFICA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diagnóstico de Neumonía Adquirida en la Comunidad.</w:t>
      </w: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>
      <w:pPr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B75C3F" w:rsidRDefault="00B75C3F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 (A419)</w:t>
      </w:r>
    </w:p>
    <w:p w:rsidR="00024BAC" w:rsidRDefault="00024BAC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</w:t>
      </w:r>
      <w:r w:rsidR="00B75C3F">
        <w:rPr>
          <w:rFonts w:ascii="Arial" w:hAnsi="Arial" w:cs="Arial"/>
          <w:sz w:val="20"/>
          <w:szCs w:val="20"/>
        </w:rPr>
        <w:t>Adquirida en la Comunidad</w:t>
      </w:r>
      <w:r w:rsidR="00C86A0B">
        <w:rPr>
          <w:rFonts w:ascii="Arial" w:hAnsi="Arial" w:cs="Arial"/>
          <w:sz w:val="20"/>
          <w:szCs w:val="20"/>
        </w:rPr>
        <w:t xml:space="preserve">  (J18</w:t>
      </w:r>
      <w:r w:rsidR="00CB6392">
        <w:rPr>
          <w:rFonts w:ascii="Arial" w:hAnsi="Arial" w:cs="Arial"/>
          <w:sz w:val="20"/>
          <w:szCs w:val="20"/>
        </w:rPr>
        <w:t>9)</w:t>
      </w:r>
      <w:bookmarkStart w:id="0" w:name="_GoBack"/>
      <w:bookmarkEnd w:id="0"/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8D0A22">
      <w:pPr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0120F">
      <w:pPr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24BAC"/>
    <w:rsid w:val="00040E57"/>
    <w:rsid w:val="000A61C5"/>
    <w:rsid w:val="000B3362"/>
    <w:rsid w:val="000E0D8C"/>
    <w:rsid w:val="0010120F"/>
    <w:rsid w:val="0015716C"/>
    <w:rsid w:val="00166C83"/>
    <w:rsid w:val="00191CF2"/>
    <w:rsid w:val="001D00D1"/>
    <w:rsid w:val="001F65C7"/>
    <w:rsid w:val="0026716F"/>
    <w:rsid w:val="002A43DF"/>
    <w:rsid w:val="002A5A1B"/>
    <w:rsid w:val="002D3E76"/>
    <w:rsid w:val="00304651"/>
    <w:rsid w:val="0033779E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62D52"/>
    <w:rsid w:val="005767B8"/>
    <w:rsid w:val="00595DF3"/>
    <w:rsid w:val="005A20B0"/>
    <w:rsid w:val="005C3C95"/>
    <w:rsid w:val="005C46F3"/>
    <w:rsid w:val="005F2751"/>
    <w:rsid w:val="00610202"/>
    <w:rsid w:val="00613411"/>
    <w:rsid w:val="00630AF9"/>
    <w:rsid w:val="00677F06"/>
    <w:rsid w:val="006B6CB2"/>
    <w:rsid w:val="006D36AC"/>
    <w:rsid w:val="007329D2"/>
    <w:rsid w:val="007541B8"/>
    <w:rsid w:val="007754BF"/>
    <w:rsid w:val="00786698"/>
    <w:rsid w:val="00787536"/>
    <w:rsid w:val="00794D42"/>
    <w:rsid w:val="0080435F"/>
    <w:rsid w:val="00823D60"/>
    <w:rsid w:val="00864693"/>
    <w:rsid w:val="0088293F"/>
    <w:rsid w:val="008D0A22"/>
    <w:rsid w:val="00911C21"/>
    <w:rsid w:val="00936228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86A0B"/>
    <w:rsid w:val="00CA6D9D"/>
    <w:rsid w:val="00CB6392"/>
    <w:rsid w:val="00CD48A1"/>
    <w:rsid w:val="00D37386"/>
    <w:rsid w:val="00D466F7"/>
    <w:rsid w:val="00D57F09"/>
    <w:rsid w:val="00D73328"/>
    <w:rsid w:val="00E27041"/>
    <w:rsid w:val="00E31F7F"/>
    <w:rsid w:val="00E32A5B"/>
    <w:rsid w:val="00E33FC8"/>
    <w:rsid w:val="00EE1B25"/>
    <w:rsid w:val="00EF22C5"/>
    <w:rsid w:val="00EF31AE"/>
    <w:rsid w:val="00F03E78"/>
    <w:rsid w:val="00F161E8"/>
    <w:rsid w:val="00F429F3"/>
    <w:rsid w:val="00F52C6A"/>
    <w:rsid w:val="00F543E8"/>
    <w:rsid w:val="00F8042A"/>
    <w:rsid w:val="00F85576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79666-74FC-45A2-89F8-9BD6BDD1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8</cp:revision>
  <dcterms:created xsi:type="dcterms:W3CDTF">2016-12-29T19:36:00Z</dcterms:created>
  <dcterms:modified xsi:type="dcterms:W3CDTF">2016-12-29T19:45:00Z</dcterms:modified>
</cp:coreProperties>
</file>