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117109">
        <w:t>Ignacio Zapata Rivera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117109">
        <w:t xml:space="preserve">         </w:t>
      </w:r>
      <w:r w:rsidR="00117109" w:rsidRPr="00117109">
        <w:rPr>
          <w:b/>
        </w:rPr>
        <w:t>Edad</w:t>
      </w:r>
      <w:r w:rsidR="00117109">
        <w:t>: 65 años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17109">
        <w:t>24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17109">
        <w:rPr>
          <w:b/>
        </w:rPr>
        <w:t>170640217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65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Villa de Pozos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católico, viudo, padre de 6 hijos, dedicado a taller de bicicletas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alcoholismo ocasional,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sin antecedentes de importancia.</w:t>
      </w: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el 23/02/17 con cuadro de 15 días de evolución con tos seca y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 fiebre no cuantificada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por lo que acudi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>ó con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 médico particular quien indicó manejo antibiótico a base de </w:t>
      </w:r>
      <w:proofErr w:type="spellStart"/>
      <w:r w:rsidR="00117109">
        <w:rPr>
          <w:rFonts w:ascii="Arial" w:eastAsia="Times New Roman" w:hAnsi="Arial" w:cs="Arial"/>
          <w:sz w:val="20"/>
          <w:szCs w:val="20"/>
          <w:lang w:eastAsia="es-ES"/>
        </w:rPr>
        <w:t>Moxifloxacino</w:t>
      </w:r>
      <w:proofErr w:type="spellEnd"/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17109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117109">
        <w:rPr>
          <w:rFonts w:ascii="Arial" w:eastAsia="Times New Roman" w:hAnsi="Arial" w:cs="Arial"/>
          <w:sz w:val="20"/>
          <w:szCs w:val="20"/>
          <w:lang w:eastAsia="es-ES"/>
        </w:rPr>
        <w:t>, persistiendo las molestias y agregándose astenia, adinamia, mia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>lgia y artralgia, acudiendo 3 dí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as previos a su ingreso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revalo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ración, agregando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 al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 manejo, el día 23/02/17 presentó dificultad respiratoria severa por lo que fue referido a esta unidad. A su ingreso se e</w:t>
      </w:r>
      <w:r w:rsidR="009C57C4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contró con</w:t>
      </w:r>
      <w:r w:rsidR="009C57C4">
        <w:rPr>
          <w:rFonts w:ascii="Arial" w:eastAsia="Times New Roman" w:hAnsi="Arial" w:cs="Arial"/>
          <w:sz w:val="20"/>
          <w:szCs w:val="20"/>
          <w:lang w:eastAsia="es-ES"/>
        </w:rPr>
        <w:t xml:space="preserve"> 110/66 </w:t>
      </w:r>
      <w:proofErr w:type="spellStart"/>
      <w:r w:rsidR="009C57C4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C57C4">
        <w:rPr>
          <w:rFonts w:ascii="Arial" w:eastAsia="Times New Roman" w:hAnsi="Arial" w:cs="Arial"/>
          <w:sz w:val="20"/>
          <w:szCs w:val="20"/>
          <w:lang w:eastAsia="es-ES"/>
        </w:rPr>
        <w:t xml:space="preserve"> de tensión arterial, frecuencia cardiaca 126 latidos por minuto, frecuencia respiratoria 30 respiraciones por minuto y </w:t>
      </w:r>
      <w:proofErr w:type="spellStart"/>
      <w:r w:rsidR="009C57C4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9C57C4">
        <w:rPr>
          <w:rFonts w:ascii="Arial" w:eastAsia="Times New Roman" w:hAnsi="Arial" w:cs="Arial"/>
          <w:sz w:val="20"/>
          <w:szCs w:val="20"/>
          <w:lang w:eastAsia="es-ES"/>
        </w:rPr>
        <w:t xml:space="preserve"> importante, dificultad resp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iratoria 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>depend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ente de oxígeno, cianosis </w:t>
      </w:r>
      <w:proofErr w:type="spellStart"/>
      <w:r w:rsidR="00117109">
        <w:rPr>
          <w:rFonts w:ascii="Arial" w:eastAsia="Times New Roman" w:hAnsi="Arial" w:cs="Arial"/>
          <w:sz w:val="20"/>
          <w:szCs w:val="20"/>
          <w:lang w:eastAsia="es-ES"/>
        </w:rPr>
        <w:t>peribucal</w:t>
      </w:r>
      <w:proofErr w:type="spellEnd"/>
      <w:r w:rsidR="00117109">
        <w:rPr>
          <w:rFonts w:ascii="Arial" w:eastAsia="Times New Roman" w:hAnsi="Arial" w:cs="Arial"/>
          <w:sz w:val="20"/>
          <w:szCs w:val="20"/>
          <w:lang w:eastAsia="es-ES"/>
        </w:rPr>
        <w:t xml:space="preserve"> y mucosa oral deshidratada, destacando además campos pulmonares con presencia de estertores gruesos bilaterales, tiraje intercostal y </w:t>
      </w:r>
      <w:proofErr w:type="spellStart"/>
      <w:r w:rsidR="00117109">
        <w:rPr>
          <w:rFonts w:ascii="Arial" w:eastAsia="Times New Roman" w:hAnsi="Arial" w:cs="Arial"/>
          <w:sz w:val="20"/>
          <w:szCs w:val="20"/>
          <w:lang w:eastAsia="es-ES"/>
        </w:rPr>
        <w:t>polipnea</w:t>
      </w:r>
      <w:proofErr w:type="spellEnd"/>
      <w:r w:rsidR="009C57C4">
        <w:rPr>
          <w:rFonts w:ascii="Arial" w:eastAsia="Times New Roman" w:hAnsi="Arial" w:cs="Arial"/>
          <w:sz w:val="20"/>
          <w:szCs w:val="20"/>
          <w:lang w:eastAsia="es-ES"/>
        </w:rPr>
        <w:t xml:space="preserve">, cianosis en miembros inferiores. Se realizó intubación </w:t>
      </w:r>
      <w:proofErr w:type="spellStart"/>
      <w:r w:rsidR="009C57C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9C57C4">
        <w:rPr>
          <w:rFonts w:ascii="Arial" w:eastAsia="Times New Roman" w:hAnsi="Arial" w:cs="Arial"/>
          <w:sz w:val="20"/>
          <w:szCs w:val="20"/>
          <w:lang w:eastAsia="es-ES"/>
        </w:rPr>
        <w:t xml:space="preserve"> de urgencia ya que se encontraba saturando 22% aun con apoyo suplementario de oxígeno con mascarilla reservorio y se colocó catéter venoso central. Posteriormente presentó paro cardiaco que revirtió a RCP avanzado durante 2 minutos</w:t>
      </w:r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y una dosis de adrenalina, se informó a familiares de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gravedad del paciente y riesgo de muerte a corto plazo.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Se inició manejo a base de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 150mg cada 12 horas,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Metilprednisona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3F3BEA">
        <w:rPr>
          <w:rFonts w:ascii="Arial" w:eastAsia="Times New Roman" w:hAnsi="Arial" w:cs="Arial"/>
          <w:sz w:val="20"/>
          <w:szCs w:val="20"/>
          <w:lang w:eastAsia="es-ES"/>
        </w:rPr>
        <w:t>Se ingresó a Terapia Intensiva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, se </w:t>
      </w:r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documentó acidosis metabólica severa con lactato de 9. Radiografía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>de tó</w:t>
      </w:r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rax de control se reportó con presencia de catéter venoso central en lecho arterial por lo que se recolocó sin complicaciones. Laboratorios reportaron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18, HTO 53.8, PTL 113,000, Leu 33.3,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25.3,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Linf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3,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Glu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128, BUN 42.1, Urea 90.09, Cr 1.72, PT 6.2, Albumina 2.82, TGO 75.1, TGP 52, FA 149, BT 1.54, CPK 76, PCR 26.3,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140, K 4.4, Cl 105, Ca 7.7, P 5.3, Mg 1.83, DHL 1278, </w:t>
      </w:r>
      <w:proofErr w:type="spellStart"/>
      <w:r w:rsidR="003F3BEA">
        <w:rPr>
          <w:rFonts w:ascii="Arial" w:eastAsia="Times New Roman" w:hAnsi="Arial" w:cs="Arial"/>
          <w:sz w:val="20"/>
          <w:szCs w:val="20"/>
          <w:lang w:eastAsia="es-ES"/>
        </w:rPr>
        <w:t>Ph</w:t>
      </w:r>
      <w:proofErr w:type="spellEnd"/>
      <w:r w:rsidR="003F3BEA">
        <w:rPr>
          <w:rFonts w:ascii="Arial" w:eastAsia="Times New Roman" w:hAnsi="Arial" w:cs="Arial"/>
          <w:sz w:val="20"/>
          <w:szCs w:val="20"/>
          <w:lang w:eastAsia="es-ES"/>
        </w:rPr>
        <w:t xml:space="preserve"> 7.29, HCO3 19.4, PCO2 41.6, PO2 37.7, Lactato 4.58</w:t>
      </w:r>
    </w:p>
    <w:p w:rsidR="003F3BEA" w:rsidRDefault="003F3BEA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24/02/17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con evolución tórpida y parámetros de ventilación elevados, presentó paro </w:t>
      </w:r>
      <w:proofErr w:type="spellStart"/>
      <w:r w:rsidR="009A4833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A4833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maniobras de RCP avanzada, se dictaminó la defunción a las 04:00 horas.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Cuenta con resultado </w:t>
      </w:r>
      <w:r w:rsidR="009A4833">
        <w:rPr>
          <w:rFonts w:ascii="Arial" w:eastAsia="Times New Roman" w:hAnsi="Arial" w:cs="Arial"/>
          <w:sz w:val="20"/>
          <w:szCs w:val="20"/>
          <w:lang w:eastAsia="es-ES"/>
        </w:rPr>
        <w:t>POSITIVO de Lavado Bronquial</w:t>
      </w:r>
      <w:r w:rsidR="0021706A">
        <w:rPr>
          <w:rFonts w:ascii="Arial" w:eastAsia="Times New Roman" w:hAnsi="Arial" w:cs="Arial"/>
          <w:sz w:val="20"/>
          <w:szCs w:val="20"/>
          <w:lang w:eastAsia="es-ES"/>
        </w:rPr>
        <w:t xml:space="preserve"> para Influenza AH1N1.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21706A">
        <w:rPr>
          <w:b/>
        </w:rPr>
        <w:t>en</w:t>
      </w:r>
      <w:r w:rsidR="00EA1589">
        <w:rPr>
          <w:b/>
        </w:rPr>
        <w:t xml:space="preserve">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21706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0B1692">
        <w:rPr>
          <w:rFonts w:ascii="Arial" w:hAnsi="Arial" w:cs="Arial"/>
          <w:sz w:val="20"/>
          <w:szCs w:val="20"/>
        </w:rPr>
        <w:t xml:space="preserve">   (A419)</w:t>
      </w:r>
    </w:p>
    <w:p w:rsidR="0021706A" w:rsidRDefault="0021706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Insuficiencia Respiratoria Aguda</w:t>
      </w:r>
      <w:r w:rsidR="000B1692">
        <w:rPr>
          <w:rFonts w:ascii="Arial" w:hAnsi="Arial" w:cs="Arial"/>
          <w:sz w:val="20"/>
          <w:szCs w:val="20"/>
        </w:rPr>
        <w:t xml:space="preserve">    (J960)</w:t>
      </w:r>
    </w:p>
    <w:p w:rsidR="0021706A" w:rsidRDefault="0021706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4F" w:rsidRDefault="0029164F" w:rsidP="00EF2D4E">
      <w:pPr>
        <w:spacing w:after="0" w:line="240" w:lineRule="auto"/>
      </w:pPr>
      <w:r>
        <w:separator/>
      </w:r>
    </w:p>
  </w:endnote>
  <w:endnote w:type="continuationSeparator" w:id="0">
    <w:p w:rsidR="0029164F" w:rsidRDefault="0029164F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4F" w:rsidRDefault="0029164F" w:rsidP="00EF2D4E">
      <w:pPr>
        <w:spacing w:after="0" w:line="240" w:lineRule="auto"/>
      </w:pPr>
      <w:r>
        <w:separator/>
      </w:r>
    </w:p>
  </w:footnote>
  <w:footnote w:type="continuationSeparator" w:id="0">
    <w:p w:rsidR="0029164F" w:rsidRDefault="0029164F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1692"/>
    <w:rsid w:val="000B3362"/>
    <w:rsid w:val="000B7AF8"/>
    <w:rsid w:val="000E0D8C"/>
    <w:rsid w:val="000F0A2B"/>
    <w:rsid w:val="0010120F"/>
    <w:rsid w:val="00117109"/>
    <w:rsid w:val="00144917"/>
    <w:rsid w:val="0015716C"/>
    <w:rsid w:val="00166C83"/>
    <w:rsid w:val="00191CF2"/>
    <w:rsid w:val="001D00D1"/>
    <w:rsid w:val="001F65C7"/>
    <w:rsid w:val="0021706A"/>
    <w:rsid w:val="0026716F"/>
    <w:rsid w:val="0029164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3F3BEA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A4833"/>
    <w:rsid w:val="009C05D5"/>
    <w:rsid w:val="009C57C4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DB9D-EA3C-40F8-B723-8786DD4D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2017-03-01T18:58:00Z</dcterms:created>
  <dcterms:modified xsi:type="dcterms:W3CDTF">2017-03-01T19:03:00Z</dcterms:modified>
</cp:coreProperties>
</file>