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C8080B">
        <w:t>Martín Arturo Lara Salazar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C8080B">
        <w:t>09/03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C8080B">
        <w:rPr>
          <w:b/>
        </w:rPr>
        <w:t>170640267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637E3" w:rsidRDefault="008D0A22" w:rsidP="00C8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C8080B">
        <w:rPr>
          <w:rFonts w:ascii="Arial" w:eastAsia="Times New Roman" w:hAnsi="Arial" w:cs="Arial"/>
          <w:sz w:val="20"/>
          <w:szCs w:val="20"/>
          <w:lang w:eastAsia="es-ES"/>
        </w:rPr>
        <w:t>1 mes de vida extrauterina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8080B">
        <w:rPr>
          <w:rFonts w:ascii="Arial" w:eastAsia="Times New Roman" w:hAnsi="Arial" w:cs="Arial"/>
          <w:sz w:val="20"/>
          <w:szCs w:val="20"/>
          <w:lang w:eastAsia="es-ES"/>
        </w:rPr>
        <w:t xml:space="preserve">referido del Hospital del Niño y la Mujer al no contar con espacio físico el día 28/02/17 por presentar dificultad respiratoria a la 01:00 horas, con llanto intenso, palidez importante y diaforesis, posteriormente se agregó agitación, ingresando a esta unidad a las 02:50 horas, donde la madre refirió que durante el traslado el menor presentó una pausa respiratoria de aproximadamente un minuto, a su ingreso se encontró </w:t>
      </w:r>
      <w:r w:rsidR="00B05245">
        <w:rPr>
          <w:rFonts w:ascii="Arial" w:eastAsia="Times New Roman" w:hAnsi="Arial" w:cs="Arial"/>
          <w:sz w:val="20"/>
          <w:szCs w:val="20"/>
          <w:lang w:eastAsia="es-ES"/>
        </w:rPr>
        <w:t xml:space="preserve">con FR 60, SatO2 90-91%, FC 130, T 36.4 C, con presencia de tiraje subcostal e intercostal, campos pulmonares bien ventilados, </w:t>
      </w:r>
      <w:proofErr w:type="spellStart"/>
      <w:r w:rsidR="00B05245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B0524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B05245">
        <w:rPr>
          <w:rFonts w:ascii="Arial" w:eastAsia="Times New Roman" w:hAnsi="Arial" w:cs="Arial"/>
          <w:sz w:val="20"/>
          <w:szCs w:val="20"/>
          <w:lang w:eastAsia="es-ES"/>
        </w:rPr>
        <w:t>hiperdinámico</w:t>
      </w:r>
      <w:proofErr w:type="spellEnd"/>
      <w:r w:rsidR="00B05245">
        <w:rPr>
          <w:rFonts w:ascii="Arial" w:eastAsia="Times New Roman" w:hAnsi="Arial" w:cs="Arial"/>
          <w:sz w:val="20"/>
          <w:szCs w:val="20"/>
          <w:lang w:eastAsia="es-ES"/>
        </w:rPr>
        <w:t>, no</w:t>
      </w:r>
      <w:r w:rsidR="00245ECE">
        <w:rPr>
          <w:rFonts w:ascii="Arial" w:eastAsia="Times New Roman" w:hAnsi="Arial" w:cs="Arial"/>
          <w:sz w:val="20"/>
          <w:szCs w:val="20"/>
          <w:lang w:eastAsia="es-ES"/>
        </w:rPr>
        <w:t xml:space="preserve"> se</w:t>
      </w:r>
      <w:r w:rsidR="00B0524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B05245">
        <w:rPr>
          <w:rFonts w:ascii="Arial" w:eastAsia="Times New Roman" w:hAnsi="Arial" w:cs="Arial"/>
          <w:sz w:val="20"/>
          <w:szCs w:val="20"/>
          <w:lang w:eastAsia="es-ES"/>
        </w:rPr>
        <w:t>asucultó</w:t>
      </w:r>
      <w:proofErr w:type="spellEnd"/>
      <w:r w:rsidR="00B05245">
        <w:rPr>
          <w:rFonts w:ascii="Arial" w:eastAsia="Times New Roman" w:hAnsi="Arial" w:cs="Arial"/>
          <w:sz w:val="20"/>
          <w:szCs w:val="20"/>
          <w:lang w:eastAsia="es-ES"/>
        </w:rPr>
        <w:t xml:space="preserve"> soplo, la radiografía de tórax de ingreso se reportó con cardiomegalia importante y aumento del flujo pulmonar, se realizó ecocardiograma el cuál reportó comunicación interventricular </w:t>
      </w:r>
      <w:proofErr w:type="spellStart"/>
      <w:r w:rsidR="00B05245">
        <w:rPr>
          <w:rFonts w:ascii="Arial" w:eastAsia="Times New Roman" w:hAnsi="Arial" w:cs="Arial"/>
          <w:sz w:val="20"/>
          <w:szCs w:val="20"/>
          <w:lang w:eastAsia="es-ES"/>
        </w:rPr>
        <w:t>perimembranosa</w:t>
      </w:r>
      <w:proofErr w:type="spellEnd"/>
      <w:r w:rsidR="00B05245">
        <w:rPr>
          <w:rFonts w:ascii="Arial" w:eastAsia="Times New Roman" w:hAnsi="Arial" w:cs="Arial"/>
          <w:sz w:val="20"/>
          <w:szCs w:val="20"/>
          <w:lang w:eastAsia="es-ES"/>
        </w:rPr>
        <w:t xml:space="preserve"> y muscular 7.7 por 5 cm, con un cortocircuito bidireccional, foramen oval permeable, comunicación interauricular de 4.6 mm con flujo de izquierda</w:t>
      </w:r>
      <w:r w:rsidR="0022087A">
        <w:rPr>
          <w:rFonts w:ascii="Arial" w:eastAsia="Times New Roman" w:hAnsi="Arial" w:cs="Arial"/>
          <w:sz w:val="20"/>
          <w:szCs w:val="20"/>
          <w:lang w:eastAsia="es-ES"/>
        </w:rPr>
        <w:t xml:space="preserve"> a derecha con insuficiencia severa </w:t>
      </w:r>
      <w:proofErr w:type="spellStart"/>
      <w:r w:rsidR="0022087A">
        <w:rPr>
          <w:rFonts w:ascii="Arial" w:eastAsia="Times New Roman" w:hAnsi="Arial" w:cs="Arial"/>
          <w:sz w:val="20"/>
          <w:szCs w:val="20"/>
          <w:lang w:eastAsia="es-ES"/>
        </w:rPr>
        <w:t>tricuspídea</w:t>
      </w:r>
      <w:proofErr w:type="spellEnd"/>
      <w:r w:rsidR="0022087A">
        <w:rPr>
          <w:rFonts w:ascii="Arial" w:eastAsia="Times New Roman" w:hAnsi="Arial" w:cs="Arial"/>
          <w:sz w:val="20"/>
          <w:szCs w:val="20"/>
          <w:lang w:eastAsia="es-ES"/>
        </w:rPr>
        <w:t xml:space="preserve"> y coartación aortica, se inició manejo con diurético a</w:t>
      </w:r>
      <w:r w:rsidR="00245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087A">
        <w:rPr>
          <w:rFonts w:ascii="Arial" w:eastAsia="Times New Roman" w:hAnsi="Arial" w:cs="Arial"/>
          <w:sz w:val="20"/>
          <w:szCs w:val="20"/>
          <w:lang w:eastAsia="es-ES"/>
        </w:rPr>
        <w:t xml:space="preserve">base de </w:t>
      </w:r>
      <w:proofErr w:type="spellStart"/>
      <w:r w:rsidR="0022087A">
        <w:rPr>
          <w:rFonts w:ascii="Arial" w:eastAsia="Times New Roman" w:hAnsi="Arial" w:cs="Arial"/>
          <w:sz w:val="20"/>
          <w:szCs w:val="20"/>
          <w:lang w:eastAsia="es-ES"/>
        </w:rPr>
        <w:t>espironolactona</w:t>
      </w:r>
      <w:proofErr w:type="spellEnd"/>
      <w:r w:rsidR="0022087A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2087A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22087A">
        <w:rPr>
          <w:rFonts w:ascii="Arial" w:eastAsia="Times New Roman" w:hAnsi="Arial" w:cs="Arial"/>
          <w:sz w:val="20"/>
          <w:szCs w:val="20"/>
          <w:lang w:eastAsia="es-ES"/>
        </w:rPr>
        <w:t xml:space="preserve">, fue valorado por el servicio de Cirugía Cardiovascular quien propuso como tratamiento </w:t>
      </w:r>
      <w:proofErr w:type="spellStart"/>
      <w:r w:rsidR="0022087A">
        <w:rPr>
          <w:rFonts w:ascii="Arial" w:eastAsia="Times New Roman" w:hAnsi="Arial" w:cs="Arial"/>
          <w:sz w:val="20"/>
          <w:szCs w:val="20"/>
          <w:lang w:eastAsia="es-ES"/>
        </w:rPr>
        <w:t>coartectomía</w:t>
      </w:r>
      <w:proofErr w:type="spellEnd"/>
      <w:r w:rsidR="0022087A">
        <w:rPr>
          <w:rFonts w:ascii="Arial" w:eastAsia="Times New Roman" w:hAnsi="Arial" w:cs="Arial"/>
          <w:sz w:val="20"/>
          <w:szCs w:val="20"/>
          <w:lang w:eastAsia="es-ES"/>
        </w:rPr>
        <w:t xml:space="preserve"> y vendaje. Se comentó en repetidas ocasiones con los familiares la necesidad de abordaje quirúrgico por su patología de base pero los padres recha</w:t>
      </w:r>
      <w:r w:rsidR="00245ECE">
        <w:rPr>
          <w:rFonts w:ascii="Arial" w:eastAsia="Times New Roman" w:hAnsi="Arial" w:cs="Arial"/>
          <w:sz w:val="20"/>
          <w:szCs w:val="20"/>
          <w:lang w:eastAsia="es-ES"/>
        </w:rPr>
        <w:t>z</w:t>
      </w:r>
      <w:r w:rsidR="0022087A">
        <w:rPr>
          <w:rFonts w:ascii="Arial" w:eastAsia="Times New Roman" w:hAnsi="Arial" w:cs="Arial"/>
          <w:sz w:val="20"/>
          <w:szCs w:val="20"/>
          <w:lang w:eastAsia="es-ES"/>
        </w:rPr>
        <w:t xml:space="preserve">aron el tratamiento propuesto en múltiples ocasiones, solicitando incluso </w:t>
      </w:r>
      <w:r w:rsidR="00245ECE">
        <w:rPr>
          <w:rFonts w:ascii="Arial" w:eastAsia="Times New Roman" w:hAnsi="Arial" w:cs="Arial"/>
          <w:sz w:val="20"/>
          <w:szCs w:val="20"/>
          <w:lang w:eastAsia="es-ES"/>
        </w:rPr>
        <w:t>su</w:t>
      </w:r>
      <w:r w:rsidR="0022087A">
        <w:rPr>
          <w:rFonts w:ascii="Arial" w:eastAsia="Times New Roman" w:hAnsi="Arial" w:cs="Arial"/>
          <w:sz w:val="20"/>
          <w:szCs w:val="20"/>
          <w:lang w:eastAsia="es-ES"/>
        </w:rPr>
        <w:t xml:space="preserve"> alta voluntaria en varias ocasiones, pero debido a que el paciente continuaba muy inestable su egreso se postergó mientras se tramit</w:t>
      </w:r>
      <w:r w:rsidR="00245ECE">
        <w:rPr>
          <w:rFonts w:ascii="Arial" w:eastAsia="Times New Roman" w:hAnsi="Arial" w:cs="Arial"/>
          <w:sz w:val="20"/>
          <w:szCs w:val="20"/>
          <w:lang w:eastAsia="es-ES"/>
        </w:rPr>
        <w:t>aba un concentrador</w:t>
      </w:r>
      <w:r w:rsidR="0022087A">
        <w:rPr>
          <w:rFonts w:ascii="Arial" w:eastAsia="Times New Roman" w:hAnsi="Arial" w:cs="Arial"/>
          <w:sz w:val="20"/>
          <w:szCs w:val="20"/>
          <w:lang w:eastAsia="es-ES"/>
        </w:rPr>
        <w:t xml:space="preserve"> de oxígeno domiciliario. Durante su internamiento sus condici</w:t>
      </w:r>
      <w:r w:rsidR="009C651B">
        <w:rPr>
          <w:rFonts w:ascii="Arial" w:eastAsia="Times New Roman" w:hAnsi="Arial" w:cs="Arial"/>
          <w:sz w:val="20"/>
          <w:szCs w:val="20"/>
          <w:lang w:eastAsia="es-ES"/>
        </w:rPr>
        <w:t>ones empeoraron progresivamente, saturación de oxígeno menores a 90%, evolucionó con bradicardia y diaforesis, se informó a los padres del estado de gravedad y alto riesgo de mortalidad. Durante la guardia vespertina del 09/03/17 se exacerbaron los datos</w:t>
      </w:r>
      <w:r w:rsidR="00245ECE">
        <w:rPr>
          <w:rFonts w:ascii="Arial" w:eastAsia="Times New Roman" w:hAnsi="Arial" w:cs="Arial"/>
          <w:sz w:val="20"/>
          <w:szCs w:val="20"/>
          <w:lang w:eastAsia="es-ES"/>
        </w:rPr>
        <w:t xml:space="preserve"> de dificultad respiratoria, así</w:t>
      </w:r>
      <w:r w:rsidR="009C651B">
        <w:rPr>
          <w:rFonts w:ascii="Arial" w:eastAsia="Times New Roman" w:hAnsi="Arial" w:cs="Arial"/>
          <w:sz w:val="20"/>
          <w:szCs w:val="20"/>
          <w:lang w:eastAsia="es-ES"/>
        </w:rPr>
        <w:t xml:space="preserve"> como datos de bajo gasto cardiaco e </w:t>
      </w:r>
      <w:proofErr w:type="spellStart"/>
      <w:r w:rsidR="009C651B">
        <w:rPr>
          <w:rFonts w:ascii="Arial" w:eastAsia="Times New Roman" w:hAnsi="Arial" w:cs="Arial"/>
          <w:sz w:val="20"/>
          <w:szCs w:val="20"/>
          <w:lang w:eastAsia="es-ES"/>
        </w:rPr>
        <w:t>hipoperfusión</w:t>
      </w:r>
      <w:proofErr w:type="spellEnd"/>
      <w:r w:rsidR="009C651B">
        <w:rPr>
          <w:rFonts w:ascii="Arial" w:eastAsia="Times New Roman" w:hAnsi="Arial" w:cs="Arial"/>
          <w:sz w:val="20"/>
          <w:szCs w:val="20"/>
          <w:lang w:eastAsia="es-ES"/>
        </w:rPr>
        <w:t xml:space="preserve">, se decidió realizar intubación </w:t>
      </w:r>
      <w:proofErr w:type="spellStart"/>
      <w:r w:rsidR="009C651B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9C651B">
        <w:rPr>
          <w:rFonts w:ascii="Arial" w:eastAsia="Times New Roman" w:hAnsi="Arial" w:cs="Arial"/>
          <w:sz w:val="20"/>
          <w:szCs w:val="20"/>
          <w:lang w:eastAsia="es-ES"/>
        </w:rPr>
        <w:t xml:space="preserve"> e iniciar ventilación mecánica asistida, se colocó catéter venoso central y se iniciaron aminas, mejorando momentáneamente sus parámetros pero aun en estado delicado. La radiografía de tórax reportó infiltrado </w:t>
      </w:r>
      <w:proofErr w:type="spellStart"/>
      <w:r w:rsidR="009C651B">
        <w:rPr>
          <w:rFonts w:ascii="Arial" w:eastAsia="Times New Roman" w:hAnsi="Arial" w:cs="Arial"/>
          <w:sz w:val="20"/>
          <w:szCs w:val="20"/>
          <w:lang w:eastAsia="es-ES"/>
        </w:rPr>
        <w:t>parahiliar</w:t>
      </w:r>
      <w:proofErr w:type="spellEnd"/>
      <w:r w:rsidR="009C651B">
        <w:rPr>
          <w:rFonts w:ascii="Arial" w:eastAsia="Times New Roman" w:hAnsi="Arial" w:cs="Arial"/>
          <w:sz w:val="20"/>
          <w:szCs w:val="20"/>
          <w:lang w:eastAsia="es-ES"/>
        </w:rPr>
        <w:t xml:space="preserve"> derecho y apical diagnosticando Neumonía y se inició manejo a base de </w:t>
      </w:r>
      <w:proofErr w:type="spellStart"/>
      <w:r w:rsidR="009C651B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9C651B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245ECE">
        <w:rPr>
          <w:rFonts w:ascii="Arial" w:eastAsia="Times New Roman" w:hAnsi="Arial" w:cs="Arial"/>
          <w:sz w:val="20"/>
          <w:szCs w:val="20"/>
          <w:lang w:eastAsia="es-ES"/>
        </w:rPr>
        <w:t>Durante</w:t>
      </w:r>
      <w:r w:rsidR="009C651B">
        <w:rPr>
          <w:rFonts w:ascii="Arial" w:eastAsia="Times New Roman" w:hAnsi="Arial" w:cs="Arial"/>
          <w:sz w:val="20"/>
          <w:szCs w:val="20"/>
          <w:lang w:eastAsia="es-ES"/>
        </w:rPr>
        <w:t xml:space="preserve"> la guardia nocturna de ese mismo día 09/03/17 se reportó con evolución tórpida, presentó paro </w:t>
      </w:r>
      <w:proofErr w:type="spellStart"/>
      <w:r w:rsidR="009C651B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C651B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iniciaron maniobras de RCP avanzado durante 20 minutos, sin obtener adecuada respuesta se dictaminó la defunción a las 23:25 horas.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245ECE">
        <w:rPr>
          <w:b/>
        </w:rPr>
        <w:t>del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245EC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Paro </w:t>
      </w:r>
      <w:proofErr w:type="spellStart"/>
      <w:r>
        <w:rPr>
          <w:rFonts w:ascii="Arial" w:hAnsi="Arial" w:cs="Arial"/>
          <w:sz w:val="20"/>
          <w:szCs w:val="20"/>
        </w:rPr>
        <w:t>Cardiorespiratorio</w:t>
      </w:r>
      <w:proofErr w:type="spellEnd"/>
    </w:p>
    <w:p w:rsidR="00245ECE" w:rsidRDefault="00245EC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Choque </w:t>
      </w:r>
      <w:proofErr w:type="spellStart"/>
      <w:r>
        <w:rPr>
          <w:rFonts w:ascii="Arial" w:hAnsi="Arial" w:cs="Arial"/>
          <w:sz w:val="20"/>
          <w:szCs w:val="20"/>
        </w:rPr>
        <w:t>Cardiogénico</w:t>
      </w:r>
      <w:proofErr w:type="spellEnd"/>
      <w:r w:rsidR="00D25F0C">
        <w:rPr>
          <w:rFonts w:ascii="Arial" w:hAnsi="Arial" w:cs="Arial"/>
          <w:sz w:val="20"/>
          <w:szCs w:val="20"/>
        </w:rPr>
        <w:t xml:space="preserve">  (R570)</w:t>
      </w:r>
    </w:p>
    <w:p w:rsidR="00245ECE" w:rsidRDefault="00245EC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</w:t>
      </w:r>
      <w:r w:rsidR="00D25F0C">
        <w:rPr>
          <w:rFonts w:ascii="Arial" w:hAnsi="Arial" w:cs="Arial"/>
          <w:sz w:val="20"/>
          <w:szCs w:val="20"/>
        </w:rPr>
        <w:tab/>
        <w:t>(J159)</w:t>
      </w:r>
    </w:p>
    <w:p w:rsidR="00245ECE" w:rsidRDefault="00245EC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Cardiopatía Congénita Compleja</w:t>
      </w:r>
      <w:r w:rsidR="00D25F0C">
        <w:rPr>
          <w:rFonts w:ascii="Arial" w:hAnsi="Arial" w:cs="Arial"/>
          <w:sz w:val="20"/>
          <w:szCs w:val="20"/>
        </w:rPr>
        <w:tab/>
        <w:t>(Q208)</w:t>
      </w:r>
      <w:bookmarkStart w:id="0" w:name="_GoBack"/>
      <w:bookmarkEnd w:id="0"/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3A" w:rsidRDefault="003A393A" w:rsidP="00EF2D4E">
      <w:pPr>
        <w:spacing w:after="0" w:line="240" w:lineRule="auto"/>
      </w:pPr>
      <w:r>
        <w:separator/>
      </w:r>
    </w:p>
  </w:endnote>
  <w:endnote w:type="continuationSeparator" w:id="0">
    <w:p w:rsidR="003A393A" w:rsidRDefault="003A393A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3A" w:rsidRDefault="003A393A" w:rsidP="00EF2D4E">
      <w:pPr>
        <w:spacing w:after="0" w:line="240" w:lineRule="auto"/>
      </w:pPr>
      <w:r>
        <w:separator/>
      </w:r>
    </w:p>
  </w:footnote>
  <w:footnote w:type="continuationSeparator" w:id="0">
    <w:p w:rsidR="003A393A" w:rsidRDefault="003A393A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0F0A2B"/>
    <w:rsid w:val="0010120F"/>
    <w:rsid w:val="00144917"/>
    <w:rsid w:val="0015716C"/>
    <w:rsid w:val="00166C83"/>
    <w:rsid w:val="00191CF2"/>
    <w:rsid w:val="001D00D1"/>
    <w:rsid w:val="001F65C7"/>
    <w:rsid w:val="0022087A"/>
    <w:rsid w:val="00245ECE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A393A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7A1034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6228"/>
    <w:rsid w:val="009401BF"/>
    <w:rsid w:val="00946EEE"/>
    <w:rsid w:val="00961B6D"/>
    <w:rsid w:val="00977DC8"/>
    <w:rsid w:val="009C05D5"/>
    <w:rsid w:val="009C651B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5245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080B"/>
    <w:rsid w:val="00C86A0B"/>
    <w:rsid w:val="00C924E9"/>
    <w:rsid w:val="00CA6D9D"/>
    <w:rsid w:val="00CB6392"/>
    <w:rsid w:val="00CD48A1"/>
    <w:rsid w:val="00D16670"/>
    <w:rsid w:val="00D25F0C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6FD6-B42F-4172-B33D-2EDBE12C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2017-03-23T19:39:00Z</dcterms:created>
  <dcterms:modified xsi:type="dcterms:W3CDTF">2017-03-23T19:45:00Z</dcterms:modified>
</cp:coreProperties>
</file>