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3" w:rsidRPr="005825B3" w:rsidRDefault="00AF6FB1" w:rsidP="005825B3">
      <w:pPr>
        <w:pStyle w:val="Ttulo"/>
        <w:spacing w:after="0"/>
        <w:jc w:val="center"/>
        <w:rPr>
          <w:sz w:val="34"/>
        </w:rPr>
      </w:pPr>
      <w:r>
        <w:rPr>
          <w:sz w:val="34"/>
        </w:rPr>
        <w:t xml:space="preserve">Hospital </w:t>
      </w:r>
      <w:r w:rsidR="007C4866">
        <w:rPr>
          <w:sz w:val="34"/>
        </w:rPr>
        <w:t xml:space="preserve">de </w:t>
      </w:r>
      <w:r w:rsidR="00B831C3">
        <w:rPr>
          <w:sz w:val="34"/>
        </w:rPr>
        <w:t>General Del ISSSTE</w:t>
      </w:r>
      <w:r w:rsidR="005C46D3" w:rsidRPr="005825B3">
        <w:rPr>
          <w:sz w:val="34"/>
        </w:rPr>
        <w:t xml:space="preserve"> 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EA3A95">
        <w:t>J. Ramiro Juá</w:t>
      </w:r>
      <w:r w:rsidR="00B831C3">
        <w:t>rez Torres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E21A7"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831C3">
        <w:t>22/06</w:t>
      </w:r>
      <w:r w:rsidR="005B4FF7">
        <w:t>/2017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B831C3">
        <w:t>170643181</w:t>
      </w:r>
      <w:proofErr w:type="gramEnd"/>
    </w:p>
    <w:p w:rsidR="007C4866" w:rsidRDefault="007C4866" w:rsidP="007C4866">
      <w:pPr>
        <w:jc w:val="center"/>
        <w:rPr>
          <w:b/>
        </w:rPr>
      </w:pPr>
    </w:p>
    <w:p w:rsidR="00FC2377" w:rsidRPr="00AA4F63" w:rsidRDefault="00B576DA" w:rsidP="007C4866">
      <w:pPr>
        <w:jc w:val="center"/>
        <w:rPr>
          <w:b/>
        </w:rPr>
      </w:pPr>
      <w:r>
        <w:rPr>
          <w:b/>
        </w:rPr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C4866" w:rsidRDefault="007C486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7C4866" w:rsidSect="007C486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5216A" w:rsidRDefault="00AE21A7" w:rsidP="00AE21A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 xml:space="preserve">Paciente 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masculino</w:t>
      </w:r>
      <w:r w:rsidR="00B831C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6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1</w:t>
      </w:r>
      <w:r w:rsidR="007C486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años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de edad, originario y reside</w:t>
      </w:r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nte de</w:t>
      </w:r>
      <w:r w:rsidR="00EC69D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r w:rsidR="00EC69DD">
        <w:rPr>
          <w:rFonts w:ascii="Arial" w:eastAsia="Times New Roman" w:hAnsi="Arial" w:cs="Arial"/>
          <w:sz w:val="20"/>
          <w:szCs w:val="20"/>
          <w:lang w:val="es-ES" w:eastAsia="es-ES"/>
        </w:rPr>
        <w:t>Cedral</w:t>
      </w:r>
      <w:proofErr w:type="spellEnd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S.L.P., </w:t>
      </w:r>
      <w:r w:rsidR="00E56432">
        <w:rPr>
          <w:rFonts w:ascii="Arial" w:eastAsia="Times New Roman" w:hAnsi="Arial" w:cs="Arial"/>
          <w:sz w:val="20"/>
          <w:szCs w:val="20"/>
          <w:lang w:val="es-ES" w:eastAsia="es-ES"/>
        </w:rPr>
        <w:t>ant</w:t>
      </w:r>
      <w:r w:rsidR="00EC69DD">
        <w:rPr>
          <w:rFonts w:ascii="Arial" w:eastAsia="Times New Roman" w:hAnsi="Arial" w:cs="Arial"/>
          <w:sz w:val="20"/>
          <w:szCs w:val="20"/>
          <w:lang w:val="es-ES" w:eastAsia="es-ES"/>
        </w:rPr>
        <w:t>ecedente de alcoholismo crónico, cirrosis hepática de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origen </w:t>
      </w:r>
      <w:proofErr w:type="spellStart"/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>alcoholnutricional</w:t>
      </w:r>
      <w:proofErr w:type="spellEnd"/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má</w:t>
      </w:r>
      <w:r w:rsidR="00EC69DD">
        <w:rPr>
          <w:rFonts w:ascii="Arial" w:eastAsia="Times New Roman" w:hAnsi="Arial" w:cs="Arial"/>
          <w:sz w:val="20"/>
          <w:szCs w:val="20"/>
          <w:lang w:val="es-ES" w:eastAsia="es-ES"/>
        </w:rPr>
        <w:t>s de 30 años de evolución consumiendo en promedio 3 litros de alcohol por fin de semana, suspendido hace 10 años.</w:t>
      </w:r>
    </w:p>
    <w:p w:rsidR="00EA1D1D" w:rsidRDefault="00B831C3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Ingresó a esta unidad el 07/06</w:t>
      </w:r>
      <w:r w:rsidR="00E56432">
        <w:rPr>
          <w:rFonts w:ascii="Arial" w:eastAsia="Times New Roman" w:hAnsi="Arial" w:cs="Arial"/>
          <w:sz w:val="20"/>
          <w:szCs w:val="20"/>
          <w:lang w:val="es-ES" w:eastAsia="es-ES"/>
        </w:rPr>
        <w:t>/17 con un cuadro de 12</w:t>
      </w:r>
      <w:r w:rsidR="00AE21A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días de evolución con </w:t>
      </w:r>
      <w:r w:rsidR="00E5643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astenia, adinamia y malestar general, manejado por facultativo con Ibuprofeno y Ampicilina sin mejoría por lo que es </w:t>
      </w:r>
      <w:r w:rsidR="00EC69DD">
        <w:rPr>
          <w:rFonts w:ascii="Arial" w:eastAsia="Times New Roman" w:hAnsi="Arial" w:cs="Arial"/>
          <w:sz w:val="20"/>
          <w:szCs w:val="20"/>
          <w:lang w:val="es-ES" w:eastAsia="es-ES"/>
        </w:rPr>
        <w:t>referido de clínica de Matehuala</w:t>
      </w:r>
      <w:r w:rsidR="00E5643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 urgencias de esta unidad tras agregarse datos de hepatopatía crónica con delirium</w:t>
      </w:r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además de desorientación, deshidratación, ictericia generalizada, documentando a su ingreso </w:t>
      </w:r>
      <w:proofErr w:type="spellStart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plaquetopenia</w:t>
      </w:r>
      <w:proofErr w:type="spellEnd"/>
      <w:r w:rsidR="00020093">
        <w:rPr>
          <w:rFonts w:ascii="Arial" w:eastAsia="Times New Roman" w:hAnsi="Arial" w:cs="Arial"/>
          <w:sz w:val="20"/>
          <w:szCs w:val="20"/>
          <w:lang w:val="es-ES" w:eastAsia="es-ES"/>
        </w:rPr>
        <w:t>, elevación de bilirrubina</w:t>
      </w:r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lesión renal aguda</w:t>
      </w:r>
      <w:r w:rsidR="0002009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 elevación de creatinina</w:t>
      </w:r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, a la exploración destacó datos de ir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ritación peritoneal y </w:t>
      </w:r>
      <w:proofErr w:type="spellStart"/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>hepatoesp</w:t>
      </w:r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lenomegalia</w:t>
      </w:r>
      <w:proofErr w:type="spellEnd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Se decidió su ingreso con diagnóstico de choque séptico, falla orgánica múltiple, hepatopatía crónica </w:t>
      </w:r>
      <w:proofErr w:type="spellStart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Child</w:t>
      </w:r>
      <w:proofErr w:type="spellEnd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C, encefalopatía hepática, probable </w:t>
      </w:r>
      <w:proofErr w:type="spellStart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>leptospirosis</w:t>
      </w:r>
      <w:proofErr w:type="spellEnd"/>
      <w:r w:rsidR="00EA1D1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tras contar con resultado de l</w:t>
      </w:r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aboratorio particular positivo. Durante su internamiento presentó evolución tórpida, agregándose diagnóstico de falla orgánica múltiple y choque séptico, se reportó paciente en malas condiciones generales por lo que se informó a familiares del mal pronóstico para la vida y para la función a corto plazo, el 07/06/17 se reportó inestable,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anúrico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con tendencia a la hipotensión a pesar de manejo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aminérgico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precordio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rítmico co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>n</w:t>
      </w:r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tendencia a la taquicardia, se mantuvo bajo ventilación mecánica y sedación, se dio manejo a base de Penicilina al no contar en el servicio con existencia de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Dicloxacilina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evolucionó con presencia de acidosis metabólica descompensada y picos febriles, se decidió cambio de antibiótico por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Meropenem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</w:t>
      </w:r>
      <w:proofErr w:type="spellStart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Vancomicina</w:t>
      </w:r>
      <w:proofErr w:type="spellEnd"/>
      <w:r w:rsidR="008F2A13">
        <w:rPr>
          <w:rFonts w:ascii="Arial" w:eastAsia="Times New Roman" w:hAnsi="Arial" w:cs="Arial"/>
          <w:sz w:val="20"/>
          <w:szCs w:val="20"/>
          <w:lang w:val="es-ES" w:eastAsia="es-ES"/>
        </w:rPr>
        <w:t>, al presentar valores persistentes de hiperglicemia se inició esquema de insulina NPH, se aumentaron</w:t>
      </w:r>
      <w:r w:rsidR="001F0F3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líquidos y se inició albúmina, el 12/06/17 se realizó hemodiálisis con adecuada tolerancia, se tomó muestra para envío de suero a laboratorio estatal en busca de </w:t>
      </w:r>
      <w:proofErr w:type="spellStart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>rickettsia</w:t>
      </w:r>
      <w:proofErr w:type="spellEnd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el 14/06/17 se agregó </w:t>
      </w:r>
      <w:proofErr w:type="spellStart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>Ciprofloxacino</w:t>
      </w:r>
      <w:proofErr w:type="spellEnd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al manejo médico, el 20/06/17 se reportó con IVU por cándida, recabando EGO con presencia de 500</w:t>
      </w:r>
      <w:r w:rsidR="001F0F3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leucos, levaduras abundantes, se inició tratamiento con </w:t>
      </w:r>
      <w:proofErr w:type="spellStart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>Caspofungina</w:t>
      </w:r>
      <w:proofErr w:type="spellEnd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radiografía de tórax con presencia de infiltrado nodular de predominio en </w:t>
      </w:r>
      <w:proofErr w:type="spellStart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>hemitórax</w:t>
      </w:r>
      <w:proofErr w:type="spellEnd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izquierdo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el 22/06/17 comenzó a </w:t>
      </w:r>
      <w:proofErr w:type="spellStart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>desaturar</w:t>
      </w:r>
      <w:proofErr w:type="spellEnd"/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hasta 70% posterior a sesión de hemodiálisis, evidenciando atelectasia en ló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>bulo inferior izquierdo en</w:t>
      </w:r>
      <w:r w:rsidR="005C1E78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 radiografía de tórax de control,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continuando hipotenso, </w:t>
      </w:r>
      <w:proofErr w:type="spellStart"/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>taquicá</w:t>
      </w:r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>rdico</w:t>
      </w:r>
      <w:proofErr w:type="spellEnd"/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llenado capilar retardado, presentó 2 eventos de paro </w:t>
      </w:r>
      <w:proofErr w:type="spellStart"/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>cardiorespiratorio</w:t>
      </w:r>
      <w:proofErr w:type="spellEnd"/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 adecuada respuesta a maniobras de RCP avanzado, continuando con gravedad e inestabilidad hemodinámica, 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posteriormente </w:t>
      </w:r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>presentó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nuevamente</w:t>
      </w:r>
      <w:r w:rsidR="00751DF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ausencia de pulso corroborando defunción a las 10:30 horas.</w:t>
      </w:r>
    </w:p>
    <w:p w:rsidR="00E66F5C" w:rsidRDefault="00E66F5C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51DFD" w:rsidRDefault="00751DFD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Nota: Se recabó resultado positivo para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riquettsia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laboratorio estatal. No</w:t>
      </w:r>
      <w:r w:rsidR="00E66F5C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cuenta con algún resultado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posistivo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para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leptospira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laboratorio estatal.</w:t>
      </w:r>
    </w:p>
    <w:p w:rsidR="00396F09" w:rsidRPr="0005216A" w:rsidRDefault="00396F09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03F90" w:rsidRPr="00AE21A7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C03F90" w:rsidRPr="00AE21A7" w:rsidSect="0005216A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5B4FF7">
        <w:rPr>
          <w:b/>
        </w:rPr>
        <w:t xml:space="preserve">en </w:t>
      </w:r>
      <w:proofErr w:type="spellStart"/>
      <w:r w:rsidR="005B4FF7">
        <w:rPr>
          <w:b/>
        </w:rPr>
        <w:t>Certificadod</w:t>
      </w:r>
      <w:proofErr w:type="spellEnd"/>
      <w:r w:rsidR="005B4FF7">
        <w:rPr>
          <w:b/>
        </w:rPr>
        <w:t xml:space="preserve"> de D</w:t>
      </w:r>
      <w:r w:rsidR="008D0A22" w:rsidRPr="00B576DA">
        <w:rPr>
          <w:b/>
        </w:rPr>
        <w:t>efunción:</w:t>
      </w:r>
    </w:p>
    <w:p w:rsidR="00751DFD" w:rsidRDefault="00751DF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(A419)</w:t>
      </w:r>
    </w:p>
    <w:p w:rsidR="00396F09" w:rsidRDefault="00751DF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Falla Orgánica Múltiple </w:t>
      </w:r>
      <w:r w:rsidR="00E66F5C">
        <w:rPr>
          <w:rFonts w:ascii="Arial" w:hAnsi="Arial" w:cs="Arial"/>
          <w:sz w:val="20"/>
          <w:szCs w:val="20"/>
        </w:rPr>
        <w:t>(R69)</w:t>
      </w:r>
    </w:p>
    <w:p w:rsidR="00E66F5C" w:rsidRDefault="00751DFD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Riquettsia</w:t>
      </w:r>
      <w:proofErr w:type="spellEnd"/>
      <w:r>
        <w:rPr>
          <w:rFonts w:ascii="Arial" w:hAnsi="Arial" w:cs="Arial"/>
          <w:sz w:val="20"/>
          <w:szCs w:val="20"/>
        </w:rPr>
        <w:t xml:space="preserve"> (A799)</w:t>
      </w:r>
    </w:p>
    <w:p w:rsidR="00067CF0" w:rsidRDefault="00067CF0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Cirrosis Hepática Alcohólica (K703)</w:t>
      </w:r>
      <w:bookmarkStart w:id="0" w:name="_GoBack"/>
      <w:bookmarkEnd w:id="0"/>
    </w:p>
    <w:p w:rsidR="00E66F5C" w:rsidRDefault="00E66F5C" w:rsidP="006E2958">
      <w:pPr>
        <w:spacing w:after="0"/>
        <w:ind w:right="-57"/>
        <w:rPr>
          <w:rFonts w:ascii="Arial" w:hAnsi="Arial" w:cs="Arial"/>
          <w:sz w:val="20"/>
          <w:szCs w:val="20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934BDC" w:rsidRDefault="00934BDC"/>
    <w:sectPr w:rsidR="00934BDC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0093"/>
    <w:rsid w:val="00035214"/>
    <w:rsid w:val="00037F63"/>
    <w:rsid w:val="00042E5C"/>
    <w:rsid w:val="0005216A"/>
    <w:rsid w:val="00067CF0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0F38"/>
    <w:rsid w:val="001F65C7"/>
    <w:rsid w:val="00200546"/>
    <w:rsid w:val="0021456C"/>
    <w:rsid w:val="00250F3A"/>
    <w:rsid w:val="0026716F"/>
    <w:rsid w:val="0027676B"/>
    <w:rsid w:val="0029613F"/>
    <w:rsid w:val="002A100B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96F09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B4739"/>
    <w:rsid w:val="004C6D45"/>
    <w:rsid w:val="004E3774"/>
    <w:rsid w:val="004F051B"/>
    <w:rsid w:val="00505804"/>
    <w:rsid w:val="0053039A"/>
    <w:rsid w:val="00534FA7"/>
    <w:rsid w:val="00545696"/>
    <w:rsid w:val="005767B8"/>
    <w:rsid w:val="005825B3"/>
    <w:rsid w:val="00585910"/>
    <w:rsid w:val="00592E31"/>
    <w:rsid w:val="00595DF3"/>
    <w:rsid w:val="00596466"/>
    <w:rsid w:val="005A20B0"/>
    <w:rsid w:val="005B4FF7"/>
    <w:rsid w:val="005C1E78"/>
    <w:rsid w:val="005C3C95"/>
    <w:rsid w:val="005C46D3"/>
    <w:rsid w:val="005C46F3"/>
    <w:rsid w:val="005C6C8A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42D22"/>
    <w:rsid w:val="00751DFD"/>
    <w:rsid w:val="00753140"/>
    <w:rsid w:val="007541B8"/>
    <w:rsid w:val="00764DD3"/>
    <w:rsid w:val="00773A84"/>
    <w:rsid w:val="007754BF"/>
    <w:rsid w:val="00786698"/>
    <w:rsid w:val="00787536"/>
    <w:rsid w:val="00793B46"/>
    <w:rsid w:val="00794D42"/>
    <w:rsid w:val="007B17CB"/>
    <w:rsid w:val="007C4866"/>
    <w:rsid w:val="00856BA7"/>
    <w:rsid w:val="00862913"/>
    <w:rsid w:val="00864693"/>
    <w:rsid w:val="0088293F"/>
    <w:rsid w:val="008842F2"/>
    <w:rsid w:val="008B49DB"/>
    <w:rsid w:val="008B6B40"/>
    <w:rsid w:val="008D0A22"/>
    <w:rsid w:val="008F22E9"/>
    <w:rsid w:val="008F2A13"/>
    <w:rsid w:val="00904E7E"/>
    <w:rsid w:val="00911C21"/>
    <w:rsid w:val="00934BDC"/>
    <w:rsid w:val="00936228"/>
    <w:rsid w:val="009401BF"/>
    <w:rsid w:val="00946EEE"/>
    <w:rsid w:val="00961B6D"/>
    <w:rsid w:val="00977DC8"/>
    <w:rsid w:val="0099448B"/>
    <w:rsid w:val="009B3A3E"/>
    <w:rsid w:val="009C05D5"/>
    <w:rsid w:val="00A03E37"/>
    <w:rsid w:val="00A22F10"/>
    <w:rsid w:val="00A41EEA"/>
    <w:rsid w:val="00A46563"/>
    <w:rsid w:val="00A4768F"/>
    <w:rsid w:val="00A52427"/>
    <w:rsid w:val="00A728AD"/>
    <w:rsid w:val="00A80836"/>
    <w:rsid w:val="00AA32F4"/>
    <w:rsid w:val="00AA4F63"/>
    <w:rsid w:val="00AA7E8A"/>
    <w:rsid w:val="00AD2BAF"/>
    <w:rsid w:val="00AE21A7"/>
    <w:rsid w:val="00AF20AA"/>
    <w:rsid w:val="00AF6FB1"/>
    <w:rsid w:val="00B027B6"/>
    <w:rsid w:val="00B0705F"/>
    <w:rsid w:val="00B40636"/>
    <w:rsid w:val="00B53266"/>
    <w:rsid w:val="00B576DA"/>
    <w:rsid w:val="00B831C3"/>
    <w:rsid w:val="00BA7450"/>
    <w:rsid w:val="00BE1DD6"/>
    <w:rsid w:val="00C03F90"/>
    <w:rsid w:val="00C04D2F"/>
    <w:rsid w:val="00C1185D"/>
    <w:rsid w:val="00C3697F"/>
    <w:rsid w:val="00C428BD"/>
    <w:rsid w:val="00C535A0"/>
    <w:rsid w:val="00C62945"/>
    <w:rsid w:val="00C95F39"/>
    <w:rsid w:val="00CD4267"/>
    <w:rsid w:val="00D049DD"/>
    <w:rsid w:val="00D26570"/>
    <w:rsid w:val="00D37386"/>
    <w:rsid w:val="00D466F7"/>
    <w:rsid w:val="00D73328"/>
    <w:rsid w:val="00D76CF9"/>
    <w:rsid w:val="00DB1BA9"/>
    <w:rsid w:val="00DB37D1"/>
    <w:rsid w:val="00DB5EB7"/>
    <w:rsid w:val="00DE3325"/>
    <w:rsid w:val="00E27041"/>
    <w:rsid w:val="00E31F7F"/>
    <w:rsid w:val="00E53A3E"/>
    <w:rsid w:val="00E56432"/>
    <w:rsid w:val="00E66F5C"/>
    <w:rsid w:val="00E70BFF"/>
    <w:rsid w:val="00E76CE2"/>
    <w:rsid w:val="00EA05B0"/>
    <w:rsid w:val="00EA1D1D"/>
    <w:rsid w:val="00EA3A95"/>
    <w:rsid w:val="00EC69DD"/>
    <w:rsid w:val="00ED3A71"/>
    <w:rsid w:val="00EF22C5"/>
    <w:rsid w:val="00EF31AE"/>
    <w:rsid w:val="00EF3A73"/>
    <w:rsid w:val="00F033E3"/>
    <w:rsid w:val="00F03E78"/>
    <w:rsid w:val="00F04CA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E007-0CB5-477C-8A7B-426B897F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6</cp:revision>
  <dcterms:created xsi:type="dcterms:W3CDTF">2017-06-30T18:03:00Z</dcterms:created>
  <dcterms:modified xsi:type="dcterms:W3CDTF">2017-07-04T14:51:00Z</dcterms:modified>
</cp:coreProperties>
</file>