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51" w:rsidRDefault="00D95651">
      <w:r>
        <w:t>Sánchez Carrizales Juan Manuel.</w:t>
      </w:r>
    </w:p>
    <w:p w:rsidR="00C43A2D" w:rsidRDefault="00D95651">
      <w:r>
        <w:t>De</w:t>
      </w:r>
      <w:r w:rsidRPr="00D95651">
        <w:t xml:space="preserve">35 años con antecedente de enfermedad renal crónica secundaria a hipoplasia renal por lo que requirió trasplante renal el 12 de junio del 2006 (donador cadavérico). Inicio su padecimiento en el mes de mayo del 2017 con fiebre no registrada termométricamente sin predominio de horario acompañado de diaforesis profusa, tos seca y perdida ponderal de hasta 20 kg. Acudió el  7 de agosto del 2017 por pérdida ponderal, fiebre no registrada termométricamente, dolor abdominal desde el mes de abril acompañado de evacuaciones disminuidas en consistencia y aumentadas en frecuencia en número de 8 al día. Durante su estancia hospitalaria se realizó endoscopia encontrando datos de duodenitis crónica, al continuar con picos febriles, diaforesis profusa y tos productiva se realiza BAAR en expectoración el 22 de agosto reportándose positiva 3+ el 23 de agosto, razón por la cual se ingresa a plataforma de SINOLAVE con el folio 559652 y se inicia tratamiento </w:t>
      </w:r>
      <w:proofErr w:type="spellStart"/>
      <w:r w:rsidRPr="00D95651">
        <w:t>antifimico</w:t>
      </w:r>
      <w:proofErr w:type="spellEnd"/>
      <w:r w:rsidRPr="00D95651">
        <w:t xml:space="preserve"> fase intensiva el 25 de agosto 17; sin embargo, a pesar del manejo médico y </w:t>
      </w:r>
      <w:proofErr w:type="spellStart"/>
      <w:r w:rsidRPr="00D95651">
        <w:t>an</w:t>
      </w:r>
      <w:bookmarkStart w:id="0" w:name="_GoBack"/>
      <w:bookmarkEnd w:id="0"/>
      <w:r w:rsidRPr="00D95651">
        <w:t>tifimico</w:t>
      </w:r>
      <w:proofErr w:type="spellEnd"/>
      <w:r w:rsidRPr="00D95651">
        <w:t xml:space="preserve"> presenta disnea progresiva hasta requerir manejo de vía aérea avanzado hasta llegar paro cardiorrespiratorio no reversible a maniobras.  De acuerdo a la investigación epidemiológica en expediente y laboratorio se confirma  tuberculosis pulmonar con causa básica</w:t>
      </w:r>
    </w:p>
    <w:sectPr w:rsidR="00C43A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51"/>
    <w:rsid w:val="00C43A2D"/>
    <w:rsid w:val="00D95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2017-09-05T16:58:00Z</dcterms:created>
  <dcterms:modified xsi:type="dcterms:W3CDTF">2017-09-05T17:04:00Z</dcterms:modified>
</cp:coreProperties>
</file>