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4F284F">
        <w:rPr>
          <w:sz w:val="24"/>
          <w:szCs w:val="20"/>
          <w:lang w:val="es-ES"/>
        </w:rPr>
        <w:t>HO ANA TOVAR CASTILLO</w:t>
      </w: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4F284F">
        <w:rPr>
          <w:sz w:val="24"/>
          <w:szCs w:val="20"/>
          <w:lang w:val="es-ES"/>
        </w:rPr>
        <w:t>14/10/2017</w:t>
      </w:r>
    </w:p>
    <w:p w:rsidR="003F3262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INGRESO: </w:t>
      </w:r>
      <w:r w:rsidR="004F284F">
        <w:rPr>
          <w:sz w:val="24"/>
          <w:szCs w:val="20"/>
          <w:lang w:val="es-ES"/>
        </w:rPr>
        <w:t>14/10/2017</w:t>
      </w:r>
    </w:p>
    <w:p w:rsidR="004E5B1F" w:rsidRDefault="00221A18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4F284F">
        <w:rPr>
          <w:sz w:val="24"/>
          <w:szCs w:val="20"/>
          <w:lang w:val="es-ES"/>
        </w:rPr>
        <w:t>23/10/2017</w:t>
      </w:r>
    </w:p>
    <w:p w:rsidR="00FA2287" w:rsidRDefault="004E5B1F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EXPEDIENTE: </w:t>
      </w:r>
      <w:r w:rsidR="004F284F">
        <w:rPr>
          <w:sz w:val="24"/>
          <w:szCs w:val="20"/>
          <w:lang w:val="es-ES"/>
        </w:rPr>
        <w:t>46173A</w:t>
      </w:r>
    </w:p>
    <w:p w:rsidR="003F3262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4F284F">
        <w:rPr>
          <w:sz w:val="24"/>
          <w:szCs w:val="20"/>
          <w:lang w:val="es-ES"/>
        </w:rPr>
        <w:t xml:space="preserve">RECIEN NACIDO PRETÉRMINO DE 36 SEMANAS POR CAPURRO/ </w:t>
      </w:r>
      <w:r w:rsidR="00EC025A">
        <w:rPr>
          <w:sz w:val="24"/>
          <w:szCs w:val="20"/>
          <w:lang w:val="es-ES"/>
        </w:rPr>
        <w:t>PESO BAJO PARA LA EDAD GESTACIONAL/ RETRASO EN EL CRECIMIENTO INTRAUTERINO/PB CARDIOPATÍA CONGÉNITA/ENCEFALOCELE CERRADO/SÍNDROME DISMÓRFICO/CRIPTORQUIDIA BILATERAL.</w:t>
      </w:r>
    </w:p>
    <w:p w:rsidR="00EC025A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IDX DE EGRESO: </w:t>
      </w:r>
      <w:r w:rsidR="00EC025A">
        <w:rPr>
          <w:sz w:val="24"/>
          <w:szCs w:val="20"/>
          <w:lang w:val="es-ES"/>
        </w:rPr>
        <w:t>CHOQUE CARDIOGÉNICO/ CANAL ATRIO VENTRICULAR + INTERRUPCIÓN DEL ARCO AÓRTICO/TRISOMIA 21/ PRETÉRMINO 36 SEMANAS POR CAPURRO/RETRASO EN EL CRECIMIENTO INTRAUTERINO/SEPSIS NEONATAL/ENCEFALOCELE</w:t>
      </w:r>
    </w:p>
    <w:p w:rsidR="00C921F0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D953FD">
        <w:rPr>
          <w:sz w:val="24"/>
          <w:szCs w:val="20"/>
          <w:lang w:val="es-ES"/>
        </w:rPr>
        <w:t>NO TIENE</w:t>
      </w:r>
    </w:p>
    <w:p w:rsidR="006428BB" w:rsidRDefault="006428BB" w:rsidP="00D20F79">
      <w:pPr>
        <w:pStyle w:val="Sinespaciado"/>
        <w:jc w:val="both"/>
        <w:rPr>
          <w:szCs w:val="20"/>
          <w:lang w:val="es-ES"/>
        </w:rPr>
      </w:pPr>
    </w:p>
    <w:p w:rsidR="00572869" w:rsidRDefault="00D953FD" w:rsidP="00D20F79">
      <w:pPr>
        <w:pStyle w:val="Sinespaciado"/>
        <w:jc w:val="both"/>
        <w:rPr>
          <w:szCs w:val="20"/>
          <w:lang w:val="es-ES"/>
        </w:rPr>
      </w:pPr>
      <w:r>
        <w:rPr>
          <w:szCs w:val="20"/>
          <w:lang w:val="es-ES"/>
        </w:rPr>
        <w:t xml:space="preserve">Paciente masculino producto de madre de 29 años de edad, dedicada al hogar, escolaridad carrera técnica, casada, gesta 3, con 7 consultas de control prenatal desde el primer trimestre. Nace el 14 de octubre por cesárea por </w:t>
      </w:r>
      <w:proofErr w:type="spellStart"/>
      <w:r>
        <w:rPr>
          <w:szCs w:val="20"/>
          <w:lang w:val="es-ES"/>
        </w:rPr>
        <w:t>anhidramnios</w:t>
      </w:r>
      <w:proofErr w:type="spellEnd"/>
      <w:r>
        <w:rPr>
          <w:szCs w:val="20"/>
          <w:lang w:val="es-ES"/>
        </w:rPr>
        <w:t xml:space="preserve">, ruptura de membranas </w:t>
      </w:r>
      <w:proofErr w:type="spellStart"/>
      <w:r>
        <w:rPr>
          <w:szCs w:val="20"/>
          <w:lang w:val="es-ES"/>
        </w:rPr>
        <w:t>transquirúrgica</w:t>
      </w:r>
      <w:proofErr w:type="spellEnd"/>
      <w:r>
        <w:rPr>
          <w:szCs w:val="20"/>
          <w:lang w:val="es-ES"/>
        </w:rPr>
        <w:t xml:space="preserve">, llanto y respiración espontánea, reportan </w:t>
      </w:r>
      <w:proofErr w:type="spellStart"/>
      <w:r>
        <w:rPr>
          <w:szCs w:val="20"/>
          <w:lang w:val="es-ES"/>
        </w:rPr>
        <w:t>apgar</w:t>
      </w:r>
      <w:proofErr w:type="spellEnd"/>
      <w:r>
        <w:rPr>
          <w:szCs w:val="20"/>
          <w:lang w:val="es-ES"/>
        </w:rPr>
        <w:t xml:space="preserve"> 8-8, SA 0-1, peso 1500gr, talla 42cm, PC 30cm, PT 27cm, PA 25cm, </w:t>
      </w:r>
      <w:r w:rsidR="00E90AC5">
        <w:rPr>
          <w:szCs w:val="20"/>
          <w:lang w:val="es-ES"/>
        </w:rPr>
        <w:t xml:space="preserve">se calculan 36 semanas por </w:t>
      </w:r>
      <w:proofErr w:type="spellStart"/>
      <w:r w:rsidR="00E90AC5">
        <w:rPr>
          <w:szCs w:val="20"/>
          <w:lang w:val="es-ES"/>
        </w:rPr>
        <w:t>capurro</w:t>
      </w:r>
      <w:proofErr w:type="spellEnd"/>
      <w:r w:rsidR="00E90AC5">
        <w:rPr>
          <w:szCs w:val="20"/>
          <w:lang w:val="es-ES"/>
        </w:rPr>
        <w:t xml:space="preserve">, se observa defecto en región </w:t>
      </w:r>
      <w:proofErr w:type="spellStart"/>
      <w:r w:rsidR="00E90AC5">
        <w:rPr>
          <w:szCs w:val="20"/>
          <w:lang w:val="es-ES"/>
        </w:rPr>
        <w:t>parietoocipital</w:t>
      </w:r>
      <w:proofErr w:type="spellEnd"/>
      <w:r w:rsidR="00E90AC5">
        <w:rPr>
          <w:szCs w:val="20"/>
          <w:lang w:val="es-ES"/>
        </w:rPr>
        <w:t xml:space="preserve"> encefalocele de 3cm cubierto con piel, </w:t>
      </w:r>
      <w:proofErr w:type="spellStart"/>
      <w:r w:rsidR="00E90AC5">
        <w:rPr>
          <w:szCs w:val="20"/>
          <w:lang w:val="es-ES"/>
        </w:rPr>
        <w:t>fascies</w:t>
      </w:r>
      <w:proofErr w:type="spellEnd"/>
      <w:r w:rsidR="00E90AC5">
        <w:rPr>
          <w:szCs w:val="20"/>
          <w:lang w:val="es-ES"/>
        </w:rPr>
        <w:t xml:space="preserve"> compatible </w:t>
      </w:r>
      <w:proofErr w:type="spellStart"/>
      <w:r w:rsidR="00E90AC5">
        <w:rPr>
          <w:szCs w:val="20"/>
          <w:lang w:val="es-ES"/>
        </w:rPr>
        <w:t>com</w:t>
      </w:r>
      <w:proofErr w:type="spellEnd"/>
      <w:r w:rsidR="00E90AC5">
        <w:rPr>
          <w:szCs w:val="20"/>
          <w:lang w:val="es-ES"/>
        </w:rPr>
        <w:t xml:space="preserve"> </w:t>
      </w:r>
      <w:proofErr w:type="spellStart"/>
      <w:r w:rsidR="00E90AC5">
        <w:rPr>
          <w:szCs w:val="20"/>
          <w:lang w:val="es-ES"/>
        </w:rPr>
        <w:t>Sd</w:t>
      </w:r>
      <w:proofErr w:type="spellEnd"/>
      <w:r w:rsidR="00E90AC5">
        <w:rPr>
          <w:szCs w:val="20"/>
          <w:lang w:val="es-ES"/>
        </w:rPr>
        <w:t xml:space="preserve"> de Down, pabellones auriculares con implantación baja, cuello con piel redundante en parte posterior, criptorquidia bilateral; con persistencia de cianosis central por lo que se coloca O2 con casco cefálico con lo que mejora pasa a cuidados intensivos de neonatología, dos días posteriores a su ingreso con datos de respuesta inflamatoria sistémica por lo que se inicia manejo antibiótico con ampicilina y amikacina,</w:t>
      </w:r>
      <w:r w:rsidR="00A135AB">
        <w:rPr>
          <w:szCs w:val="20"/>
          <w:lang w:val="es-ES"/>
        </w:rPr>
        <w:t xml:space="preserve"> se inician transfusiones de concentrados plaquetarios por plaquetopenia, no presenta datos de sangrado, </w:t>
      </w:r>
      <w:r w:rsidR="00E90AC5">
        <w:rPr>
          <w:szCs w:val="20"/>
          <w:lang w:val="es-ES"/>
        </w:rPr>
        <w:t xml:space="preserve"> se mantiene dependiente de oxígeno, se realiza ecocardiograma el día 17 de octubre reportando canal </w:t>
      </w:r>
      <w:proofErr w:type="spellStart"/>
      <w:r w:rsidR="00E90AC5">
        <w:rPr>
          <w:szCs w:val="20"/>
          <w:lang w:val="es-ES"/>
        </w:rPr>
        <w:t>auriculo</w:t>
      </w:r>
      <w:proofErr w:type="spellEnd"/>
      <w:r w:rsidR="00E90AC5">
        <w:rPr>
          <w:szCs w:val="20"/>
          <w:lang w:val="es-ES"/>
        </w:rPr>
        <w:t xml:space="preserve">-ventricular + interrupción de arco aórtico, reportan no es candidato para tratamiento quirúrgico en ese momento debido a malformación cerebral, peso y anomalías </w:t>
      </w:r>
      <w:proofErr w:type="spellStart"/>
      <w:r w:rsidR="00E90AC5">
        <w:rPr>
          <w:szCs w:val="20"/>
          <w:lang w:val="es-ES"/>
        </w:rPr>
        <w:t>cardioestructurales</w:t>
      </w:r>
      <w:proofErr w:type="spellEnd"/>
      <w:r w:rsidR="00E90AC5">
        <w:rPr>
          <w:szCs w:val="20"/>
          <w:lang w:val="es-ES"/>
        </w:rPr>
        <w:t>, el día 20 de octubre se realiza TAC la cual reporta masa de tejido blando de 18x13mm con delgada membrana que separa de tejido encefálico, pobre diferenciación de sustancias gris y blanca</w:t>
      </w:r>
      <w:r w:rsidR="00A135AB">
        <w:rPr>
          <w:szCs w:val="20"/>
          <w:lang w:val="es-ES"/>
        </w:rPr>
        <w:t xml:space="preserve">, paciente con mal pronóstico, con cuadros </w:t>
      </w:r>
      <w:proofErr w:type="spellStart"/>
      <w:r w:rsidR="00A135AB">
        <w:rPr>
          <w:szCs w:val="20"/>
          <w:lang w:val="es-ES"/>
        </w:rPr>
        <w:t>repetivos</w:t>
      </w:r>
      <w:proofErr w:type="spellEnd"/>
      <w:r w:rsidR="00A135AB">
        <w:rPr>
          <w:szCs w:val="20"/>
          <w:lang w:val="es-ES"/>
        </w:rPr>
        <w:t xml:space="preserve"> de desaturación de oxígeno, se coloca O2 por puntas nasales con lo que mejora, el día 22 de octubre durante </w:t>
      </w:r>
      <w:proofErr w:type="spellStart"/>
      <w:r w:rsidR="00A135AB">
        <w:rPr>
          <w:szCs w:val="20"/>
          <w:lang w:val="es-ES"/>
        </w:rPr>
        <w:t>micronebulizaciones</w:t>
      </w:r>
      <w:proofErr w:type="spellEnd"/>
      <w:r w:rsidR="00A135AB">
        <w:rPr>
          <w:szCs w:val="20"/>
          <w:lang w:val="es-ES"/>
        </w:rPr>
        <w:t xml:space="preserve"> presentan cuadro de </w:t>
      </w:r>
      <w:proofErr w:type="spellStart"/>
      <w:r w:rsidR="00A135AB">
        <w:rPr>
          <w:szCs w:val="20"/>
          <w:lang w:val="es-ES"/>
        </w:rPr>
        <w:t>badricardia</w:t>
      </w:r>
      <w:proofErr w:type="spellEnd"/>
      <w:r w:rsidR="00A135AB">
        <w:rPr>
          <w:szCs w:val="20"/>
          <w:lang w:val="es-ES"/>
        </w:rPr>
        <w:t xml:space="preserve"> 41lpm, con desaturación hasta 30% por lo que se colocan nuevamente puntas nasales, se informa a familiares sobre el pronóstico de su paciente.</w:t>
      </w:r>
    </w:p>
    <w:p w:rsidR="006428BB" w:rsidRDefault="00A135AB" w:rsidP="00D20F79">
      <w:pPr>
        <w:pStyle w:val="Sinespaciado"/>
        <w:jc w:val="both"/>
        <w:rPr>
          <w:szCs w:val="20"/>
          <w:lang w:val="es-ES"/>
        </w:rPr>
      </w:pPr>
      <w:r>
        <w:rPr>
          <w:szCs w:val="20"/>
          <w:lang w:val="es-ES"/>
        </w:rPr>
        <w:t>El día 24 de octubre paciente con deterioro hemodinámico progresivo, bradicardia y cianosis,  dada patología cardiaca fuera de tratamiento médico, se brindan medidas de confort y bienestar, hipoxemia persistente, posterior aumento de bradicardia hasta asistolia, hora de fallecimiento 8:00hrs</w:t>
      </w:r>
    </w:p>
    <w:p w:rsidR="00A135AB" w:rsidRPr="00A135AB" w:rsidRDefault="00A135AB" w:rsidP="00D20F79">
      <w:pPr>
        <w:pStyle w:val="Sinespaciado"/>
        <w:jc w:val="both"/>
        <w:rPr>
          <w:szCs w:val="20"/>
          <w:lang w:val="es-ES"/>
        </w:rPr>
      </w:pPr>
    </w:p>
    <w:p w:rsidR="009A2C36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</w:t>
      </w:r>
      <w:r w:rsidR="00572869">
        <w:rPr>
          <w:sz w:val="24"/>
          <w:szCs w:val="20"/>
          <w:lang w:val="es-ES"/>
        </w:rPr>
        <w:t>ó: Dra. Alma Dolores Hernández Alejo</w:t>
      </w:r>
    </w:p>
    <w:p w:rsidR="003F3262" w:rsidRPr="00F9741E" w:rsidRDefault="00A135AB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24/10/2017</w:t>
      </w:r>
      <w:bookmarkStart w:id="0" w:name="_GoBack"/>
      <w:bookmarkEnd w:id="0"/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22619"/>
    <w:rsid w:val="00030E84"/>
    <w:rsid w:val="00081EFF"/>
    <w:rsid w:val="0008755E"/>
    <w:rsid w:val="00090BFB"/>
    <w:rsid w:val="000E6CAF"/>
    <w:rsid w:val="00100E77"/>
    <w:rsid w:val="00152C6B"/>
    <w:rsid w:val="00182E5F"/>
    <w:rsid w:val="00186864"/>
    <w:rsid w:val="00194709"/>
    <w:rsid w:val="001A3F12"/>
    <w:rsid w:val="001B67CA"/>
    <w:rsid w:val="00221A18"/>
    <w:rsid w:val="002D17FD"/>
    <w:rsid w:val="002E22E7"/>
    <w:rsid w:val="00344F5E"/>
    <w:rsid w:val="00363890"/>
    <w:rsid w:val="00396DE5"/>
    <w:rsid w:val="00397852"/>
    <w:rsid w:val="003B2013"/>
    <w:rsid w:val="003C6ACD"/>
    <w:rsid w:val="003D74B2"/>
    <w:rsid w:val="003F3262"/>
    <w:rsid w:val="00400A26"/>
    <w:rsid w:val="004162E8"/>
    <w:rsid w:val="00425779"/>
    <w:rsid w:val="004832CD"/>
    <w:rsid w:val="00487018"/>
    <w:rsid w:val="004A535A"/>
    <w:rsid w:val="004B711E"/>
    <w:rsid w:val="004E502C"/>
    <w:rsid w:val="004E5B1F"/>
    <w:rsid w:val="004E6CC5"/>
    <w:rsid w:val="004F284F"/>
    <w:rsid w:val="00503A55"/>
    <w:rsid w:val="00572869"/>
    <w:rsid w:val="0057567F"/>
    <w:rsid w:val="00582282"/>
    <w:rsid w:val="00600A63"/>
    <w:rsid w:val="00637274"/>
    <w:rsid w:val="006428BB"/>
    <w:rsid w:val="00654059"/>
    <w:rsid w:val="00691988"/>
    <w:rsid w:val="006A1A10"/>
    <w:rsid w:val="006E6876"/>
    <w:rsid w:val="0073228D"/>
    <w:rsid w:val="00771F8B"/>
    <w:rsid w:val="007740A7"/>
    <w:rsid w:val="007C0114"/>
    <w:rsid w:val="007F3E8E"/>
    <w:rsid w:val="00836473"/>
    <w:rsid w:val="008519E5"/>
    <w:rsid w:val="00871C1F"/>
    <w:rsid w:val="008A078D"/>
    <w:rsid w:val="00906783"/>
    <w:rsid w:val="009320C3"/>
    <w:rsid w:val="00943E6C"/>
    <w:rsid w:val="00972753"/>
    <w:rsid w:val="00992F38"/>
    <w:rsid w:val="009A2C36"/>
    <w:rsid w:val="009B1998"/>
    <w:rsid w:val="00A135AB"/>
    <w:rsid w:val="00A15088"/>
    <w:rsid w:val="00A24843"/>
    <w:rsid w:val="00A91622"/>
    <w:rsid w:val="00AE25E3"/>
    <w:rsid w:val="00AF0B13"/>
    <w:rsid w:val="00B5276A"/>
    <w:rsid w:val="00B83759"/>
    <w:rsid w:val="00B83ACB"/>
    <w:rsid w:val="00BC3CCE"/>
    <w:rsid w:val="00BD78E7"/>
    <w:rsid w:val="00BF31C4"/>
    <w:rsid w:val="00C0271A"/>
    <w:rsid w:val="00C10402"/>
    <w:rsid w:val="00C76479"/>
    <w:rsid w:val="00C921F0"/>
    <w:rsid w:val="00CB5420"/>
    <w:rsid w:val="00CE023D"/>
    <w:rsid w:val="00CE06C3"/>
    <w:rsid w:val="00D10731"/>
    <w:rsid w:val="00D20F79"/>
    <w:rsid w:val="00D82970"/>
    <w:rsid w:val="00D852D4"/>
    <w:rsid w:val="00D953FD"/>
    <w:rsid w:val="00DA23DE"/>
    <w:rsid w:val="00DA5806"/>
    <w:rsid w:val="00DB1A9E"/>
    <w:rsid w:val="00E0424C"/>
    <w:rsid w:val="00E05B3D"/>
    <w:rsid w:val="00E80D2C"/>
    <w:rsid w:val="00E90AC5"/>
    <w:rsid w:val="00EA64AE"/>
    <w:rsid w:val="00EC025A"/>
    <w:rsid w:val="00EC6FA4"/>
    <w:rsid w:val="00ED5F08"/>
    <w:rsid w:val="00F1581F"/>
    <w:rsid w:val="00F162BC"/>
    <w:rsid w:val="00F34455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2</cp:revision>
  <dcterms:created xsi:type="dcterms:W3CDTF">2017-10-24T21:15:00Z</dcterms:created>
  <dcterms:modified xsi:type="dcterms:W3CDTF">2017-10-24T21:15:00Z</dcterms:modified>
</cp:coreProperties>
</file>