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D1" w:rsidRDefault="004349D1">
      <w:r>
        <w:t xml:space="preserve">Gámez Hernández maría </w:t>
      </w:r>
    </w:p>
    <w:p w:rsidR="00DA3EE1" w:rsidRDefault="004349D1">
      <w:r w:rsidRPr="004349D1">
        <w:t>Femenino de 62 a con antecedente de  DM2 de 5 años de evolución y obesidad. Inicio su padecimiento en junio 17 con dolor en hipogastrio, disminución de la ingesta de alimentos, diaforesis nocturna, perdida ponderal de 4 kg, fiebre no registrada termométricamente, por lo que acude al Hospital central Ignacio Morones Prieto donde es intervenida quirúrgicamente el 17 de septiembre encontrando abundante liquido de ascitis y granos de mijo en mesenterio y peritoneo visceral por lo que se sospechó tuberculosis peritoneal, toman muestra para patología; dada de alta el 18 de septiembre. Al no presentar mejoría y agregarse constipación intestinal acude el 25 de septiembre; a su ingreso con disnea progresiva, dolor abdominal intenso, constipación intestinal; al ser valorada por el servicio de cirugía decide su ingreso por oclusión intestinal.  A pesar del manejo medico presento déficit neurológico acompañado de apnea requiriendo manejo avanzado de la vía aérea y posteriormente paro cardiaco. El 27 de septiembre vía telefónica se proporciona resultado por parte de patología del hospital central en donde se emite diagnóstico de Carcinoma poco diferenciado con metástasis a epiplón de primario desconocido De acuerdo a la investigación epidemiológica en expediente se descarta  tuberculosis per</w:t>
      </w:r>
      <w:bookmarkStart w:id="0" w:name="_GoBack"/>
      <w:r w:rsidRPr="004349D1">
        <w:t>i</w:t>
      </w:r>
      <w:bookmarkEnd w:id="0"/>
      <w:r w:rsidRPr="004349D1">
        <w:t>toneal</w:t>
      </w:r>
    </w:p>
    <w:sectPr w:rsidR="00DA3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9C"/>
    <w:rsid w:val="004349D1"/>
    <w:rsid w:val="005F529C"/>
    <w:rsid w:val="00D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2017-09-29T13:10:00Z</dcterms:created>
  <dcterms:modified xsi:type="dcterms:W3CDTF">2017-09-29T13:10:00Z</dcterms:modified>
</cp:coreProperties>
</file>