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FF8" w:rsidRDefault="009013C1" w:rsidP="009013C1">
      <w:pPr>
        <w:jc w:val="center"/>
      </w:pPr>
      <w:r>
        <w:t>RESUMEN RATI RECTIFICACION</w:t>
      </w:r>
    </w:p>
    <w:p w:rsidR="009013C1" w:rsidRDefault="009013C1" w:rsidP="009013C1">
      <w:pPr>
        <w:spacing w:line="240" w:lineRule="auto"/>
      </w:pPr>
      <w:r>
        <w:t>NOMB</w:t>
      </w:r>
      <w:r w:rsidR="00E7206C">
        <w:t>RE: FRANCISCO JAVIER PADILLA HERRERA</w:t>
      </w:r>
    </w:p>
    <w:p w:rsidR="009013C1" w:rsidRDefault="009013C1" w:rsidP="009013C1">
      <w:pPr>
        <w:spacing w:line="240" w:lineRule="auto"/>
      </w:pPr>
      <w:r>
        <w:t xml:space="preserve">NSS: </w:t>
      </w:r>
      <w:r w:rsidR="00305483">
        <w:t>4110 91 3375 5 1M1991</w:t>
      </w:r>
      <w:r w:rsidR="00E7206C">
        <w:t>OR</w:t>
      </w:r>
    </w:p>
    <w:p w:rsidR="009013C1" w:rsidRDefault="009013C1" w:rsidP="009013C1">
      <w:pPr>
        <w:spacing w:line="240" w:lineRule="auto"/>
      </w:pPr>
      <w:r>
        <w:t>FOLIO CER</w:t>
      </w:r>
      <w:r w:rsidR="00E7206C">
        <w:t>TIFICADO DE DEFUNCION: 170170645441</w:t>
      </w:r>
    </w:p>
    <w:p w:rsidR="00305483" w:rsidRDefault="00E7206C" w:rsidP="005334AD">
      <w:pPr>
        <w:spacing w:line="240" w:lineRule="auto"/>
        <w:jc w:val="both"/>
      </w:pPr>
      <w:r>
        <w:t>Masculino de 26</w:t>
      </w:r>
      <w:r w:rsidR="00D24BB3">
        <w:t xml:space="preserve"> años</w:t>
      </w:r>
      <w:r w:rsidR="00305483">
        <w:t xml:space="preserve"> </w:t>
      </w:r>
      <w:r w:rsidR="00D24BB3">
        <w:t xml:space="preserve">de edad que ingresa </w:t>
      </w:r>
      <w:r w:rsidR="00305483">
        <w:t>11/09/2017</w:t>
      </w:r>
      <w:r w:rsidR="001D09D8">
        <w:t xml:space="preserve"> </w:t>
      </w:r>
      <w:r w:rsidR="00305483">
        <w:t xml:space="preserve">con dx de criptococosis meníngea más VIH. </w:t>
      </w:r>
    </w:p>
    <w:p w:rsidR="001D09D8" w:rsidRDefault="00305483" w:rsidP="005334AD">
      <w:pPr>
        <w:spacing w:line="240" w:lineRule="auto"/>
        <w:jc w:val="both"/>
      </w:pPr>
      <w:r>
        <w:t xml:space="preserve">Cuenta con los siguientes antecedentes de importancia: originario y residente de san </w:t>
      </w:r>
      <w:proofErr w:type="spellStart"/>
      <w:r>
        <w:t>luis</w:t>
      </w:r>
      <w:proofErr w:type="spellEnd"/>
      <w:r>
        <w:t xml:space="preserve"> potosí, </w:t>
      </w:r>
      <w:proofErr w:type="spellStart"/>
      <w:r>
        <w:t>vivio</w:t>
      </w:r>
      <w:proofErr w:type="spellEnd"/>
      <w:r>
        <w:t xml:space="preserve"> en </w:t>
      </w:r>
      <w:proofErr w:type="spellStart"/>
      <w:r>
        <w:t>querataro</w:t>
      </w:r>
      <w:proofErr w:type="spellEnd"/>
      <w:r>
        <w:t xml:space="preserve"> por 9 años hasta hace 2. Soltero </w:t>
      </w:r>
      <w:r w:rsidR="001D09D8">
        <w:t>con múltiples parejas sexuales hombres desde los 11 años. Alcoholismo crónico desde los 11 años, toxicomanías con uso de solventes, uso de cocaína y pastillas no especificadas.  Diagnóstico de VIH 4 meses previos a su hospitalización al parecer notificados en hospital central por 2 ELISAS  reactivas</w:t>
      </w:r>
      <w:r w:rsidR="000F1FC8">
        <w:t xml:space="preserve">, no se inició antiretrovirales por presentar datos de SIDA. </w:t>
      </w:r>
    </w:p>
    <w:p w:rsidR="001D09D8" w:rsidRDefault="001D09D8" w:rsidP="005334AD">
      <w:pPr>
        <w:spacing w:line="240" w:lineRule="auto"/>
        <w:jc w:val="both"/>
      </w:pPr>
      <w:r>
        <w:t xml:space="preserve">Inicia su cuadro 1 mes previo a su hospitalización con cefalea que irradiaba a globos oculares, astenia, adinamia mareo, acompañado de crisis convulsivas por lo que fue hospitalizado en HC durante 14 días haciendo diagnostico en de criptococosis meníngea por punción lumbar con tinta china </w:t>
      </w:r>
      <w:proofErr w:type="gramStart"/>
      <w:r>
        <w:t>positiva ,</w:t>
      </w:r>
      <w:proofErr w:type="gramEnd"/>
      <w:r>
        <w:t xml:space="preserve"> además datos de neumonía atípica. Se egresa por alta voluntaria el 07/09/2017, y por continuar con misma sintomatología acude a este hospital el 11/09/2017</w:t>
      </w:r>
      <w:r w:rsidR="000F1FC8">
        <w:t xml:space="preserve"> en malas condiciones generales</w:t>
      </w:r>
      <w:r w:rsidR="002C738B">
        <w:t xml:space="preserve"> y persistencia de alteraciones neurológicas</w:t>
      </w:r>
      <w:bookmarkStart w:id="0" w:name="_GoBack"/>
      <w:bookmarkEnd w:id="0"/>
      <w:r w:rsidR="000F1FC8">
        <w:t>.</w:t>
      </w:r>
      <w:r w:rsidR="002550FB">
        <w:t xml:space="preserve"> Se inicia tratamiento con a</w:t>
      </w:r>
      <w:r w:rsidR="000F1FC8">
        <w:t>nfotericina,</w:t>
      </w:r>
      <w:r w:rsidR="002550FB">
        <w:t xml:space="preserve"> voriconazol </w:t>
      </w:r>
      <w:r w:rsidR="000F1FC8">
        <w:t xml:space="preserve">y fluconazol de sostén </w:t>
      </w:r>
      <w:r w:rsidR="002550FB">
        <w:t xml:space="preserve"> con los cuales no se obtuvo mejoría clínica y progreso el déficit neurológico </w:t>
      </w:r>
      <w:r w:rsidR="000F1FC8">
        <w:t xml:space="preserve">sin respuesta a estímulos, solo apertura ocular al dolor. El día 17/10/2017 presenta paro </w:t>
      </w:r>
      <w:proofErr w:type="spellStart"/>
      <w:r w:rsidR="000F1FC8">
        <w:t>cardiorespiratorio</w:t>
      </w:r>
      <w:proofErr w:type="spellEnd"/>
      <w:r w:rsidR="000F1FC8">
        <w:t xml:space="preserve"> declarando la hora de defunción a las 06:20 </w:t>
      </w:r>
      <w:proofErr w:type="spellStart"/>
      <w:r w:rsidR="000F1FC8">
        <w:t>hrs</w:t>
      </w:r>
      <w:proofErr w:type="spellEnd"/>
      <w:r w:rsidR="000F1FC8">
        <w:t xml:space="preserve">.  </w:t>
      </w:r>
    </w:p>
    <w:p w:rsidR="005334AD" w:rsidRDefault="005334AD" w:rsidP="005334AD">
      <w:pPr>
        <w:spacing w:line="240" w:lineRule="auto"/>
        <w:jc w:val="both"/>
      </w:pPr>
      <w:r>
        <w:t xml:space="preserve">De acuerdo a  la investigación realizada se </w:t>
      </w:r>
      <w:r w:rsidR="002C738B">
        <w:t xml:space="preserve">RATIFICA </w:t>
      </w:r>
      <w:r>
        <w:t>la causa básica de defunción a síndrome de inmunodeficiencia adquirida</w:t>
      </w:r>
      <w:r w:rsidR="002C738B">
        <w:t>.</w:t>
      </w:r>
      <w:r>
        <w:t xml:space="preserve"> </w:t>
      </w:r>
    </w:p>
    <w:p w:rsidR="005334AD" w:rsidRDefault="005334AD" w:rsidP="005334AD">
      <w:pPr>
        <w:spacing w:line="240" w:lineRule="auto"/>
        <w:jc w:val="both"/>
      </w:pPr>
      <w:r>
        <w:t>Causas de la defunción:</w:t>
      </w:r>
    </w:p>
    <w:p w:rsidR="005334AD" w:rsidRDefault="002C738B" w:rsidP="005334AD">
      <w:pPr>
        <w:spacing w:line="240" w:lineRule="auto"/>
        <w:jc w:val="both"/>
      </w:pPr>
      <w:r>
        <w:t>Parte I. a) Edema cerebral</w:t>
      </w:r>
    </w:p>
    <w:p w:rsidR="002C738B" w:rsidRDefault="005334AD" w:rsidP="002C738B">
      <w:pPr>
        <w:spacing w:line="240" w:lineRule="auto"/>
        <w:jc w:val="both"/>
      </w:pPr>
      <w:r>
        <w:tab/>
        <w:t>b)</w:t>
      </w:r>
      <w:r w:rsidR="002C738B">
        <w:t xml:space="preserve"> </w:t>
      </w:r>
      <w:proofErr w:type="spellStart"/>
      <w:r w:rsidR="002C738B">
        <w:t>Criptococosis</w:t>
      </w:r>
      <w:proofErr w:type="spellEnd"/>
      <w:r w:rsidR="002C738B">
        <w:t xml:space="preserve"> meníngea</w:t>
      </w:r>
    </w:p>
    <w:p w:rsidR="002C738B" w:rsidRDefault="002C738B" w:rsidP="002C738B">
      <w:pPr>
        <w:spacing w:line="240" w:lineRule="auto"/>
        <w:jc w:val="both"/>
      </w:pPr>
      <w:r>
        <w:tab/>
        <w:t xml:space="preserve">c) Síndrome de inmunodeficiencia adquirida. </w:t>
      </w:r>
    </w:p>
    <w:p w:rsidR="005334AD" w:rsidRDefault="005334AD" w:rsidP="005334AD">
      <w:pPr>
        <w:spacing w:line="240" w:lineRule="auto"/>
        <w:jc w:val="both"/>
      </w:pPr>
      <w:r>
        <w:t>.</w:t>
      </w:r>
    </w:p>
    <w:p w:rsidR="00666282" w:rsidRDefault="00666282" w:rsidP="005334AD">
      <w:pPr>
        <w:spacing w:line="240" w:lineRule="auto"/>
        <w:jc w:val="both"/>
      </w:pPr>
      <w:r>
        <w:t>Elaboro:</w:t>
      </w:r>
    </w:p>
    <w:p w:rsidR="00666282" w:rsidRDefault="00666282" w:rsidP="005334AD">
      <w:pPr>
        <w:spacing w:line="240" w:lineRule="auto"/>
        <w:jc w:val="both"/>
      </w:pPr>
      <w:r>
        <w:t>Dra. Genoveva Hurtado de la Torre</w:t>
      </w:r>
    </w:p>
    <w:p w:rsidR="00666282" w:rsidRDefault="00666282" w:rsidP="005334AD">
      <w:pPr>
        <w:spacing w:line="240" w:lineRule="auto"/>
        <w:jc w:val="both"/>
      </w:pPr>
      <w:r>
        <w:t>Epidemiología HGZ MF 1</w:t>
      </w:r>
    </w:p>
    <w:sectPr w:rsidR="0066628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55EE"/>
    <w:rsid w:val="000F1FC8"/>
    <w:rsid w:val="001229E8"/>
    <w:rsid w:val="001D09D8"/>
    <w:rsid w:val="00240562"/>
    <w:rsid w:val="002550FB"/>
    <w:rsid w:val="00277FF8"/>
    <w:rsid w:val="002C738B"/>
    <w:rsid w:val="00305483"/>
    <w:rsid w:val="005334AD"/>
    <w:rsid w:val="006340DF"/>
    <w:rsid w:val="00666282"/>
    <w:rsid w:val="009013C1"/>
    <w:rsid w:val="00914672"/>
    <w:rsid w:val="009955EE"/>
    <w:rsid w:val="00D24BB3"/>
    <w:rsid w:val="00E7206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1</Pages>
  <Words>294</Words>
  <Characters>1620</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Susana Perches Gonzalez</dc:creator>
  <cp:lastModifiedBy>Susana Perches Gonzalez</cp:lastModifiedBy>
  <cp:revision>5</cp:revision>
  <dcterms:created xsi:type="dcterms:W3CDTF">2017-10-18T21:08:00Z</dcterms:created>
  <dcterms:modified xsi:type="dcterms:W3CDTF">2017-10-19T00:30:00Z</dcterms:modified>
</cp:coreProperties>
</file>