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8" w:rsidRDefault="009013C1" w:rsidP="009013C1">
      <w:pPr>
        <w:jc w:val="center"/>
      </w:pPr>
      <w:r>
        <w:t>RESUMEN RATI RECTIFICACION</w:t>
      </w:r>
    </w:p>
    <w:p w:rsidR="009013C1" w:rsidRDefault="009013C1" w:rsidP="009013C1">
      <w:pPr>
        <w:spacing w:line="240" w:lineRule="auto"/>
      </w:pPr>
      <w:r>
        <w:t>NOMBRE: RECIO JOURDAN JAIME GRACIANO</w:t>
      </w:r>
    </w:p>
    <w:p w:rsidR="009013C1" w:rsidRDefault="009013C1" w:rsidP="009013C1">
      <w:pPr>
        <w:spacing w:line="240" w:lineRule="auto"/>
      </w:pPr>
      <w:r>
        <w:t>NSS: 4185 6201219 1M1962OR</w:t>
      </w:r>
    </w:p>
    <w:p w:rsidR="009013C1" w:rsidRDefault="009013C1" w:rsidP="009013C1">
      <w:pPr>
        <w:spacing w:line="240" w:lineRule="auto"/>
      </w:pPr>
      <w:r>
        <w:t>FOLIO CERTIFICADO DE DEFUNCION: 170645534</w:t>
      </w:r>
    </w:p>
    <w:p w:rsidR="00D24BB3" w:rsidRDefault="00D24BB3" w:rsidP="005334AD">
      <w:pPr>
        <w:spacing w:line="240" w:lineRule="auto"/>
        <w:jc w:val="both"/>
      </w:pPr>
      <w:r>
        <w:t xml:space="preserve">Masculino de 55 años de edad que ingresa el </w:t>
      </w:r>
      <w:r w:rsidR="001229E8">
        <w:t>día</w:t>
      </w:r>
      <w:r>
        <w:t xml:space="preserve"> 10/10/2017 </w:t>
      </w:r>
      <w:r w:rsidR="001229E8">
        <w:t xml:space="preserve">referido de hospital de medio privado Hospital de la salud con </w:t>
      </w:r>
      <w:proofErr w:type="spellStart"/>
      <w:r w:rsidR="001229E8">
        <w:t>D</w:t>
      </w:r>
      <w:r>
        <w:t>x</w:t>
      </w:r>
      <w:proofErr w:type="spellEnd"/>
      <w:r>
        <w:t xml:space="preserve"> de evento vascular cerebral </w:t>
      </w:r>
      <w:r w:rsidR="001229E8">
        <w:t xml:space="preserve"> Hemorrágico</w:t>
      </w:r>
      <w:r>
        <w:t xml:space="preserve">. </w:t>
      </w:r>
      <w:r w:rsidR="009013C1">
        <w:t xml:space="preserve"> </w:t>
      </w:r>
      <w:r>
        <w:t>Con los siguientes antece</w:t>
      </w:r>
      <w:r w:rsidR="005334AD">
        <w:t>dentes de importancia: dx de VIH</w:t>
      </w:r>
      <w:r>
        <w:t xml:space="preserve"> hace 20 años aprox</w:t>
      </w:r>
      <w:r w:rsidR="001229E8">
        <w:t>.</w:t>
      </w:r>
      <w:r w:rsidR="005334AD">
        <w:t xml:space="preserve"> </w:t>
      </w:r>
      <w:r>
        <w:t xml:space="preserve"> </w:t>
      </w:r>
      <w:proofErr w:type="gramStart"/>
      <w:r w:rsidR="00666282">
        <w:t>tratamiento</w:t>
      </w:r>
      <w:proofErr w:type="gramEnd"/>
      <w:r>
        <w:t xml:space="preserve"> con </w:t>
      </w:r>
      <w:proofErr w:type="spellStart"/>
      <w:r>
        <w:t>antiretrovirales</w:t>
      </w:r>
      <w:proofErr w:type="spellEnd"/>
      <w:r w:rsidR="001229E8">
        <w:t xml:space="preserve"> </w:t>
      </w:r>
      <w:r>
        <w:t xml:space="preserve">al parecer suspendido durante  los 4 </w:t>
      </w:r>
      <w:r w:rsidR="001229E8">
        <w:t>últimos</w:t>
      </w:r>
      <w:r>
        <w:t xml:space="preserve"> años, retomo tratamiento do</w:t>
      </w:r>
      <w:r w:rsidR="001229E8">
        <w:t>s semanas previas a su ingreso</w:t>
      </w:r>
      <w:r>
        <w:t xml:space="preserve">.  </w:t>
      </w:r>
      <w:r w:rsidR="001229E8">
        <w:t>Hipertensión</w:t>
      </w:r>
      <w:r>
        <w:t xml:space="preserve"> arterial </w:t>
      </w:r>
      <w:r w:rsidR="001229E8">
        <w:t>sistémica</w:t>
      </w:r>
      <w:r>
        <w:t xml:space="preserve">  sin tratamiento. Cirrosis </w:t>
      </w:r>
      <w:r w:rsidR="001229E8">
        <w:t>hepática</w:t>
      </w:r>
      <w:r>
        <w:t xml:space="preserve"> de </w:t>
      </w:r>
      <w:r w:rsidR="001229E8">
        <w:t>recién</w:t>
      </w:r>
      <w:r>
        <w:t xml:space="preserve"> </w:t>
      </w:r>
      <w:r w:rsidR="001229E8">
        <w:t>diagnóstico</w:t>
      </w:r>
      <w:r w:rsidR="005334AD">
        <w:t xml:space="preserve"> de etiología sin determinar</w:t>
      </w:r>
      <w:r>
        <w:t xml:space="preserve">. Fracturas faciales hace 30 años que </w:t>
      </w:r>
      <w:r w:rsidR="001229E8">
        <w:t>requirió</w:t>
      </w:r>
      <w:r>
        <w:t xml:space="preserve"> </w:t>
      </w:r>
      <w:r w:rsidR="001229E8">
        <w:t>cirugía</w:t>
      </w:r>
      <w:r>
        <w:t xml:space="preserve"> reconstructiva y 1 </w:t>
      </w:r>
      <w:r w:rsidR="001229E8">
        <w:t>trasfusión</w:t>
      </w:r>
      <w:r>
        <w:t xml:space="preserve"> </w:t>
      </w:r>
      <w:r w:rsidR="001229E8">
        <w:t>sanguínea</w:t>
      </w:r>
      <w:r>
        <w:t xml:space="preserve"> en esa ocasión.</w:t>
      </w:r>
      <w:r w:rsidR="001229E8">
        <w:t xml:space="preserve"> Hernioplastí</w:t>
      </w:r>
      <w:r>
        <w:t>a 2001.</w:t>
      </w:r>
      <w:r w:rsidR="005334AD">
        <w:t xml:space="preserve"> Alcoholismo crónico. </w:t>
      </w:r>
    </w:p>
    <w:p w:rsidR="009013C1" w:rsidRDefault="001229E8" w:rsidP="005334AD">
      <w:pPr>
        <w:spacing w:line="240" w:lineRule="auto"/>
        <w:jc w:val="both"/>
      </w:pPr>
      <w:r>
        <w:t>Inicia</w:t>
      </w:r>
      <w:r w:rsidR="00D24BB3">
        <w:t xml:space="preserve"> su padecimiento EL 28/09/2017 al presentar déficit </w:t>
      </w:r>
      <w:r>
        <w:t>neurológico</w:t>
      </w:r>
      <w:r w:rsidR="00D24BB3">
        <w:t xml:space="preserve"> súbito en su empleo, mas hemiplejia izquierda y hemiparesia derecha</w:t>
      </w:r>
      <w:r>
        <w:t xml:space="preserve"> hospitalizado desde ese día en medio privado e nota de referencia comentan inicia con neumonía asociada a ventilación mecánica  y neumotórax bilateral el cual amerito drenaje bilateral con sondas endopleurales. </w:t>
      </w:r>
      <w:proofErr w:type="gramStart"/>
      <w:r>
        <w:t>se</w:t>
      </w:r>
      <w:proofErr w:type="gramEnd"/>
      <w:r>
        <w:t xml:space="preserve"> recibe en esta unidad   </w:t>
      </w:r>
      <w:r w:rsidR="00914672">
        <w:t xml:space="preserve">el 10/10/2017 con </w:t>
      </w:r>
      <w:r>
        <w:t xml:space="preserve">datos de choque séptico secundario a neumonía asociada a ventilación mecánica, insuficiencia </w:t>
      </w:r>
      <w:r w:rsidR="00914672">
        <w:t>hepática</w:t>
      </w:r>
      <w:r w:rsidR="00666282">
        <w:t xml:space="preserve"> </w:t>
      </w:r>
      <w:proofErr w:type="spellStart"/>
      <w:r w:rsidR="00666282">
        <w:t>Child</w:t>
      </w:r>
      <w:proofErr w:type="spellEnd"/>
      <w:r w:rsidR="00666282">
        <w:t xml:space="preserve"> C</w:t>
      </w:r>
      <w:r w:rsidR="00914672">
        <w:t xml:space="preserve"> y </w:t>
      </w:r>
      <w:r>
        <w:t xml:space="preserve">falla </w:t>
      </w:r>
      <w:r w:rsidR="00914672">
        <w:t>orgánica</w:t>
      </w:r>
      <w:r>
        <w:t xml:space="preserve"> </w:t>
      </w:r>
      <w:r w:rsidR="00914672">
        <w:t xml:space="preserve">múltiple. </w:t>
      </w:r>
      <w:r>
        <w:t xml:space="preserve"> </w:t>
      </w:r>
      <w:r w:rsidR="00914672">
        <w:t xml:space="preserve">En su ingreso con reporte de medio privado </w:t>
      </w:r>
      <w:r w:rsidR="00666282">
        <w:t xml:space="preserve"> del día 15/09/2017 con carga viral ARN VIH </w:t>
      </w:r>
      <w:r w:rsidR="00914672">
        <w:t xml:space="preserve"> 1 con 364 500 copias/ml. Linfocitos cd4 84 </w:t>
      </w:r>
      <w:proofErr w:type="spellStart"/>
      <w:r w:rsidR="00914672">
        <w:t>cel</w:t>
      </w:r>
      <w:proofErr w:type="spellEnd"/>
      <w:r w:rsidR="00914672">
        <w:t xml:space="preserve">/ml, cd8 995 </w:t>
      </w:r>
      <w:proofErr w:type="spellStart"/>
      <w:r w:rsidR="00914672">
        <w:t>cel</w:t>
      </w:r>
      <w:proofErr w:type="spellEnd"/>
      <w:r w:rsidR="00914672">
        <w:t xml:space="preserve"> /ml. </w:t>
      </w:r>
      <w:r w:rsidR="00D24BB3">
        <w:t xml:space="preserve">  </w:t>
      </w:r>
      <w:r w:rsidR="00914672">
        <w:t xml:space="preserve">Durante su estancia soporte vital </w:t>
      </w:r>
      <w:r w:rsidR="005334AD">
        <w:t xml:space="preserve">y con esquema de antibióticos de amplio espectro sin embargo presenta una evolución tórpida cae en paro cardiorrespiratorio el día 14/10/2017 y se declara la hora de la defunción a las 23:18 horas. </w:t>
      </w:r>
    </w:p>
    <w:p w:rsidR="005334AD" w:rsidRDefault="005334AD" w:rsidP="005334AD">
      <w:pPr>
        <w:spacing w:line="240" w:lineRule="auto"/>
        <w:jc w:val="both"/>
      </w:pPr>
      <w:r>
        <w:t xml:space="preserve">De acuerdo a  la investigación realizada se rectifica la causa básica de defunción a síndrome de inmunodeficiencia adquirida de acuerdo a la cuenta de linfocitos del paciente. </w:t>
      </w:r>
    </w:p>
    <w:p w:rsidR="005334AD" w:rsidRDefault="005334AD" w:rsidP="005334AD">
      <w:pPr>
        <w:spacing w:line="240" w:lineRule="auto"/>
        <w:jc w:val="both"/>
      </w:pPr>
      <w:r>
        <w:t>Causas de la defunción:</w:t>
      </w:r>
    </w:p>
    <w:p w:rsidR="005334AD" w:rsidRDefault="005334AD" w:rsidP="005334AD">
      <w:pPr>
        <w:spacing w:line="240" w:lineRule="auto"/>
        <w:jc w:val="both"/>
      </w:pPr>
      <w:r>
        <w:t>Parte I. a) Choque séptico</w:t>
      </w:r>
    </w:p>
    <w:p w:rsidR="005334AD" w:rsidRDefault="005334AD" w:rsidP="005334AD">
      <w:pPr>
        <w:spacing w:line="240" w:lineRule="auto"/>
        <w:jc w:val="both"/>
      </w:pPr>
      <w:r>
        <w:tab/>
        <w:t xml:space="preserve">b) Neumonía asociada a ventilación </w:t>
      </w:r>
    </w:p>
    <w:p w:rsidR="005334AD" w:rsidRDefault="005334AD" w:rsidP="005334AD">
      <w:pPr>
        <w:spacing w:line="240" w:lineRule="auto"/>
        <w:jc w:val="both"/>
      </w:pPr>
      <w:r>
        <w:tab/>
        <w:t>c) Evento vascular cerebral</w:t>
      </w:r>
    </w:p>
    <w:p w:rsidR="005334AD" w:rsidRDefault="005334AD" w:rsidP="005334AD">
      <w:pPr>
        <w:spacing w:line="240" w:lineRule="auto"/>
        <w:jc w:val="both"/>
      </w:pPr>
      <w:r>
        <w:tab/>
        <w:t>d) Síndrome de Inmunodeficiencia humana.</w:t>
      </w:r>
    </w:p>
    <w:p w:rsidR="005334AD" w:rsidRDefault="005334AD" w:rsidP="005334AD">
      <w:pPr>
        <w:spacing w:line="240" w:lineRule="auto"/>
        <w:jc w:val="both"/>
      </w:pPr>
      <w:r>
        <w:t xml:space="preserve">Parte II. Cirrosis hepática   </w:t>
      </w:r>
    </w:p>
    <w:p w:rsidR="005334AD" w:rsidRDefault="005334AD" w:rsidP="005334AD">
      <w:pPr>
        <w:spacing w:line="240" w:lineRule="auto"/>
        <w:jc w:val="both"/>
      </w:pPr>
    </w:p>
    <w:p w:rsidR="00666282" w:rsidRDefault="00666282" w:rsidP="005334AD">
      <w:pPr>
        <w:spacing w:line="240" w:lineRule="auto"/>
        <w:jc w:val="both"/>
      </w:pPr>
      <w:r>
        <w:t>Elaboro:</w:t>
      </w:r>
    </w:p>
    <w:p w:rsidR="00666282" w:rsidRDefault="00666282" w:rsidP="005334AD">
      <w:pPr>
        <w:spacing w:line="240" w:lineRule="auto"/>
        <w:jc w:val="both"/>
      </w:pPr>
      <w:r>
        <w:t>Dra. Genoveva Hurtado de la Torre</w:t>
      </w:r>
    </w:p>
    <w:p w:rsidR="00666282" w:rsidRDefault="00666282" w:rsidP="005334AD">
      <w:pPr>
        <w:spacing w:line="240" w:lineRule="auto"/>
        <w:jc w:val="both"/>
      </w:pPr>
      <w:r>
        <w:t>Epidemiología HGZ MF 1</w:t>
      </w:r>
      <w:bookmarkStart w:id="0" w:name="_GoBack"/>
      <w:bookmarkEnd w:id="0"/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1229E8"/>
    <w:rsid w:val="00240562"/>
    <w:rsid w:val="00277FF8"/>
    <w:rsid w:val="005334AD"/>
    <w:rsid w:val="00666282"/>
    <w:rsid w:val="009013C1"/>
    <w:rsid w:val="00914672"/>
    <w:rsid w:val="009955EE"/>
    <w:rsid w:val="00D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Susana Perches Gonzalez</cp:lastModifiedBy>
  <cp:revision>3</cp:revision>
  <dcterms:created xsi:type="dcterms:W3CDTF">2017-10-18T21:08:00Z</dcterms:created>
  <dcterms:modified xsi:type="dcterms:W3CDTF">2017-10-18T22:02:00Z</dcterms:modified>
</cp:coreProperties>
</file>