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NOMBRE: </w:t>
      </w:r>
      <w:r w:rsidR="008004A8" w:rsidRPr="00436D14">
        <w:rPr>
          <w:szCs w:val="20"/>
          <w:lang w:val="es-ES"/>
        </w:rPr>
        <w:t>CAMILA IBARRA RAMIREZ</w:t>
      </w:r>
    </w:p>
    <w:p w:rsidR="003F3262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FECHA DE NACIMIENTO: </w:t>
      </w:r>
      <w:r w:rsidR="00864A70" w:rsidRPr="00436D14">
        <w:rPr>
          <w:szCs w:val="20"/>
          <w:lang w:val="es-ES"/>
        </w:rPr>
        <w:t>28/10</w:t>
      </w:r>
      <w:r w:rsidR="00FF0C9B" w:rsidRPr="00436D14">
        <w:rPr>
          <w:szCs w:val="20"/>
          <w:lang w:val="es-ES"/>
        </w:rPr>
        <w:t>/2014</w:t>
      </w:r>
    </w:p>
    <w:p w:rsidR="003F3262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FECHA DE INGRESO: </w:t>
      </w:r>
      <w:r w:rsidR="00FF0C9B" w:rsidRPr="00436D14">
        <w:rPr>
          <w:szCs w:val="20"/>
          <w:lang w:val="es-ES"/>
        </w:rPr>
        <w:t>22/11/2017</w:t>
      </w:r>
    </w:p>
    <w:p w:rsidR="004E5B1F" w:rsidRPr="00436D14" w:rsidRDefault="00221A18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FECHA DE DEFUNCIÓN: </w:t>
      </w:r>
      <w:r w:rsidR="00FF0C9B" w:rsidRPr="00436D14">
        <w:rPr>
          <w:szCs w:val="20"/>
          <w:lang w:val="es-ES"/>
        </w:rPr>
        <w:t>23/11/2017</w:t>
      </w:r>
    </w:p>
    <w:p w:rsidR="00FA2287" w:rsidRPr="00436D14" w:rsidRDefault="004E5B1F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EXPEDIENTE: </w:t>
      </w:r>
      <w:r w:rsidR="00FF0C9B" w:rsidRPr="00436D14">
        <w:rPr>
          <w:szCs w:val="20"/>
          <w:lang w:val="es-ES"/>
        </w:rPr>
        <w:t>38681A</w:t>
      </w:r>
    </w:p>
    <w:p w:rsidR="00BF44E4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IDX DE INGRESO: </w:t>
      </w:r>
      <w:r w:rsidR="00FF0C9B" w:rsidRPr="00436D14">
        <w:rPr>
          <w:szCs w:val="20"/>
          <w:lang w:val="es-ES"/>
        </w:rPr>
        <w:t>NEUMONÍA ADQUIRIDA EN LA COMUNIDAD/DIFICULTAD RESPIRATORIA/PARALISIS CEREBRAL INFANTIL/DESNUTRICIÓN</w:t>
      </w:r>
    </w:p>
    <w:p w:rsidR="00EC025A" w:rsidRPr="00436D14" w:rsidRDefault="009A2C36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IDX DE EGRESO: </w:t>
      </w:r>
      <w:r w:rsidR="00D150A7" w:rsidRPr="00436D14">
        <w:rPr>
          <w:szCs w:val="20"/>
          <w:lang w:val="es-ES"/>
        </w:rPr>
        <w:t xml:space="preserve">INSUFICIENCIA RESPIRATORIA AGUDA/NEUMONÍA ADQUIRIDA EN LA COMUNIDAD/PARALISIS CEREBRAL </w:t>
      </w:r>
    </w:p>
    <w:p w:rsidR="00C921F0" w:rsidRPr="00436D14" w:rsidRDefault="003F3262" w:rsidP="00D20F79">
      <w:pPr>
        <w:pStyle w:val="Sinespaciado"/>
        <w:jc w:val="both"/>
        <w:rPr>
          <w:szCs w:val="20"/>
          <w:lang w:val="es-ES"/>
        </w:rPr>
      </w:pPr>
      <w:r w:rsidRPr="00436D14">
        <w:rPr>
          <w:szCs w:val="20"/>
          <w:lang w:val="es-ES"/>
        </w:rPr>
        <w:t xml:space="preserve">FOLIO: </w:t>
      </w:r>
      <w:r w:rsidR="00D150A7" w:rsidRPr="00436D14">
        <w:rPr>
          <w:szCs w:val="20"/>
          <w:lang w:val="es-ES"/>
        </w:rPr>
        <w:t>170646025</w:t>
      </w:r>
    </w:p>
    <w:p w:rsidR="006428BB" w:rsidRPr="00436D14" w:rsidRDefault="006428BB" w:rsidP="00D20F79">
      <w:pPr>
        <w:pStyle w:val="Sinespaciado"/>
        <w:jc w:val="both"/>
        <w:rPr>
          <w:sz w:val="20"/>
          <w:szCs w:val="20"/>
          <w:lang w:val="es-ES"/>
        </w:rPr>
      </w:pPr>
    </w:p>
    <w:p w:rsidR="00D44AE6" w:rsidRPr="00436D14" w:rsidRDefault="00D150A7" w:rsidP="00940896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>Paciente femenino</w:t>
      </w:r>
      <w:r w:rsidR="005173AE" w:rsidRPr="00436D14">
        <w:rPr>
          <w:sz w:val="20"/>
          <w:szCs w:val="20"/>
          <w:lang w:val="es-ES"/>
        </w:rPr>
        <w:t xml:space="preserve"> producto de madre de 30</w:t>
      </w:r>
      <w:r w:rsidR="00F026DA" w:rsidRPr="00436D14">
        <w:rPr>
          <w:sz w:val="20"/>
          <w:szCs w:val="20"/>
          <w:lang w:val="es-ES"/>
        </w:rPr>
        <w:t xml:space="preserve"> años de eda</w:t>
      </w:r>
      <w:r w:rsidR="005173AE" w:rsidRPr="00436D14">
        <w:rPr>
          <w:sz w:val="20"/>
          <w:szCs w:val="20"/>
          <w:lang w:val="es-ES"/>
        </w:rPr>
        <w:t>d, soltera, escolaridad preparatoria</w:t>
      </w:r>
      <w:r w:rsidR="00F026DA" w:rsidRPr="00436D14">
        <w:rPr>
          <w:sz w:val="20"/>
          <w:szCs w:val="20"/>
          <w:lang w:val="es-ES"/>
        </w:rPr>
        <w:t xml:space="preserve">, </w:t>
      </w:r>
      <w:r w:rsidR="005173AE" w:rsidRPr="00436D14">
        <w:rPr>
          <w:sz w:val="20"/>
          <w:szCs w:val="20"/>
          <w:lang w:val="es-ES"/>
        </w:rPr>
        <w:t>empleada de mostrador</w:t>
      </w:r>
      <w:r w:rsidR="00D953FD" w:rsidRPr="00436D14">
        <w:rPr>
          <w:sz w:val="20"/>
          <w:szCs w:val="20"/>
          <w:lang w:val="es-ES"/>
        </w:rPr>
        <w:t xml:space="preserve">, </w:t>
      </w:r>
      <w:r w:rsidR="005173AE" w:rsidRPr="00436D14">
        <w:rPr>
          <w:sz w:val="20"/>
          <w:szCs w:val="20"/>
          <w:lang w:val="es-ES"/>
        </w:rPr>
        <w:t xml:space="preserve">gesta 1, 9 consultas prenatales desde el primer trimestre, embarazo </w:t>
      </w:r>
      <w:proofErr w:type="spellStart"/>
      <w:r w:rsidR="005173AE" w:rsidRPr="00436D14">
        <w:rPr>
          <w:sz w:val="20"/>
          <w:szCs w:val="20"/>
          <w:lang w:val="es-ES"/>
        </w:rPr>
        <w:t>normoevolutivo</w:t>
      </w:r>
      <w:proofErr w:type="spellEnd"/>
      <w:r w:rsidR="005173AE" w:rsidRPr="00436D14">
        <w:rPr>
          <w:sz w:val="20"/>
          <w:szCs w:val="20"/>
          <w:lang w:val="es-ES"/>
        </w:rPr>
        <w:t>. Nace el 28 de enero 2014 vía vaginal,</w:t>
      </w:r>
      <w:r w:rsidR="00940896" w:rsidRPr="00436D14">
        <w:rPr>
          <w:sz w:val="20"/>
          <w:szCs w:val="20"/>
          <w:lang w:val="es-ES"/>
        </w:rPr>
        <w:t xml:space="preserve"> </w:t>
      </w:r>
      <w:r w:rsidR="005173AE" w:rsidRPr="00436D14">
        <w:rPr>
          <w:sz w:val="20"/>
          <w:szCs w:val="20"/>
          <w:lang w:val="es-ES"/>
        </w:rPr>
        <w:t xml:space="preserve"> </w:t>
      </w:r>
      <w:r w:rsidR="00940896" w:rsidRPr="00436D14">
        <w:rPr>
          <w:sz w:val="20"/>
          <w:szCs w:val="20"/>
          <w:lang w:val="es-ES"/>
        </w:rPr>
        <w:t xml:space="preserve">ruptura </w:t>
      </w:r>
      <w:proofErr w:type="spellStart"/>
      <w:r w:rsidR="00940896" w:rsidRPr="00436D14">
        <w:rPr>
          <w:sz w:val="20"/>
          <w:szCs w:val="20"/>
          <w:lang w:val="es-ES"/>
        </w:rPr>
        <w:t>espotánea</w:t>
      </w:r>
      <w:proofErr w:type="spellEnd"/>
      <w:r w:rsidR="00940896" w:rsidRPr="00436D14">
        <w:rPr>
          <w:sz w:val="20"/>
          <w:szCs w:val="20"/>
          <w:lang w:val="es-ES"/>
        </w:rPr>
        <w:t xml:space="preserve"> de membranas, 41 </w:t>
      </w:r>
      <w:proofErr w:type="spellStart"/>
      <w:r w:rsidR="00940896" w:rsidRPr="00436D14">
        <w:rPr>
          <w:sz w:val="20"/>
          <w:szCs w:val="20"/>
          <w:lang w:val="es-ES"/>
        </w:rPr>
        <w:t>sdg</w:t>
      </w:r>
      <w:proofErr w:type="spellEnd"/>
      <w:r w:rsidR="00940896" w:rsidRPr="00436D14">
        <w:rPr>
          <w:sz w:val="20"/>
          <w:szCs w:val="20"/>
          <w:lang w:val="es-ES"/>
        </w:rPr>
        <w:t xml:space="preserve"> por </w:t>
      </w:r>
      <w:proofErr w:type="spellStart"/>
      <w:r w:rsidR="00940896" w:rsidRPr="00436D14">
        <w:rPr>
          <w:sz w:val="20"/>
          <w:szCs w:val="20"/>
          <w:lang w:val="es-ES"/>
        </w:rPr>
        <w:t>capurro</w:t>
      </w:r>
      <w:proofErr w:type="spellEnd"/>
      <w:r w:rsidR="00940896" w:rsidRPr="00436D14">
        <w:rPr>
          <w:sz w:val="20"/>
          <w:szCs w:val="20"/>
          <w:lang w:val="es-ES"/>
        </w:rPr>
        <w:t xml:space="preserve">, </w:t>
      </w:r>
      <w:proofErr w:type="spellStart"/>
      <w:r w:rsidR="00940896" w:rsidRPr="00436D14">
        <w:rPr>
          <w:sz w:val="20"/>
          <w:szCs w:val="20"/>
          <w:lang w:val="es-ES"/>
        </w:rPr>
        <w:t>apgar</w:t>
      </w:r>
      <w:proofErr w:type="spellEnd"/>
      <w:r w:rsidR="00940896" w:rsidRPr="00436D14">
        <w:rPr>
          <w:sz w:val="20"/>
          <w:szCs w:val="20"/>
          <w:lang w:val="es-ES"/>
        </w:rPr>
        <w:t xml:space="preserve"> 8-9 SA 0-0, 2800gr, cursa con ictericia leve egresa sin complicaciones.</w:t>
      </w:r>
    </w:p>
    <w:p w:rsidR="00940896" w:rsidRPr="00436D14" w:rsidRDefault="00940896" w:rsidP="00940896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 xml:space="preserve">A los 6 meses de edad acude a control de crecimiento y desarrollo, en donde detectan retraso en el desarrollo psicomotor, cuenta con tamiz </w:t>
      </w:r>
      <w:r w:rsidR="00097E7A" w:rsidRPr="00436D14">
        <w:rPr>
          <w:sz w:val="20"/>
          <w:szCs w:val="20"/>
          <w:lang w:val="es-ES"/>
        </w:rPr>
        <w:t>metabólico y auditivo normales, TAC de cráneo, EEG e IRM normales diagnóstico de retraso psicomotor  (global del desarrollo).</w:t>
      </w:r>
    </w:p>
    <w:p w:rsidR="00097E7A" w:rsidRPr="00436D14" w:rsidRDefault="00097E7A" w:rsidP="00940896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 xml:space="preserve">11 de enero de 2017 ingresa a servicio de urgencias por cuadro de exantema, diagnosticada como Varicela, complicada con encefalitis, durante su estancia cursa con choque séptico por neumonía e infección de vías urinarias nosocomiales, resueltas; en este internamiento presenta primer episodio de crisis convulsivas con posterior estado epiléptico no convulsivo, PO </w:t>
      </w:r>
      <w:proofErr w:type="spellStart"/>
      <w:r w:rsidRPr="00436D14">
        <w:rPr>
          <w:sz w:val="20"/>
          <w:szCs w:val="20"/>
          <w:lang w:val="es-ES"/>
        </w:rPr>
        <w:t>traqueostomía</w:t>
      </w:r>
      <w:proofErr w:type="spellEnd"/>
      <w:r w:rsidRPr="00436D14">
        <w:rPr>
          <w:sz w:val="20"/>
          <w:szCs w:val="20"/>
          <w:lang w:val="es-ES"/>
        </w:rPr>
        <w:t xml:space="preserve"> y gastrostomía  egresa 18 de marzo de 2017. </w:t>
      </w:r>
    </w:p>
    <w:p w:rsidR="00097E7A" w:rsidRPr="00436D14" w:rsidRDefault="00097E7A" w:rsidP="00940896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 xml:space="preserve">08 de septiembre 2017 ingresa por Neumonía adquirida en la comunidad y crisis convulsivas, </w:t>
      </w:r>
      <w:r w:rsidR="00CC0D4D" w:rsidRPr="00436D14">
        <w:rPr>
          <w:sz w:val="20"/>
          <w:szCs w:val="20"/>
          <w:lang w:val="es-ES"/>
        </w:rPr>
        <w:t xml:space="preserve">manejada con </w:t>
      </w:r>
      <w:proofErr w:type="spellStart"/>
      <w:r w:rsidR="00CC0D4D" w:rsidRPr="00436D14">
        <w:rPr>
          <w:sz w:val="20"/>
          <w:szCs w:val="20"/>
          <w:lang w:val="es-ES"/>
        </w:rPr>
        <w:t>ceftriaxona</w:t>
      </w:r>
      <w:proofErr w:type="spellEnd"/>
      <w:r w:rsidR="00CC0D4D" w:rsidRPr="00436D14">
        <w:rPr>
          <w:sz w:val="20"/>
          <w:szCs w:val="20"/>
          <w:lang w:val="es-ES"/>
        </w:rPr>
        <w:t xml:space="preserve"> y Clindamicina, EEG con datos de estado epiléptico  manejada por 72 </w:t>
      </w:r>
      <w:proofErr w:type="spellStart"/>
      <w:r w:rsidR="00CC0D4D" w:rsidRPr="00436D14">
        <w:rPr>
          <w:sz w:val="20"/>
          <w:szCs w:val="20"/>
          <w:lang w:val="es-ES"/>
        </w:rPr>
        <w:t>hrs</w:t>
      </w:r>
      <w:proofErr w:type="spellEnd"/>
      <w:r w:rsidR="00CC0D4D" w:rsidRPr="00436D14">
        <w:rPr>
          <w:sz w:val="20"/>
          <w:szCs w:val="20"/>
          <w:lang w:val="es-ES"/>
        </w:rPr>
        <w:t xml:space="preserve"> con </w:t>
      </w:r>
      <w:proofErr w:type="spellStart"/>
      <w:r w:rsidR="00CC0D4D" w:rsidRPr="00436D14">
        <w:rPr>
          <w:sz w:val="20"/>
          <w:szCs w:val="20"/>
          <w:lang w:val="es-ES"/>
        </w:rPr>
        <w:t>midazolam</w:t>
      </w:r>
      <w:proofErr w:type="spellEnd"/>
      <w:r w:rsidR="00CC0D4D" w:rsidRPr="00436D14">
        <w:rPr>
          <w:sz w:val="20"/>
          <w:szCs w:val="20"/>
          <w:lang w:val="es-ES"/>
        </w:rPr>
        <w:t xml:space="preserve"> en infusión con adecuada respuesta, valorada por neurología quien ajusta dosis de </w:t>
      </w:r>
      <w:proofErr w:type="spellStart"/>
      <w:r w:rsidR="00CC0D4D" w:rsidRPr="00436D14">
        <w:rPr>
          <w:sz w:val="20"/>
          <w:szCs w:val="20"/>
          <w:lang w:val="es-ES"/>
        </w:rPr>
        <w:t>antoconvulsivante</w:t>
      </w:r>
      <w:proofErr w:type="spellEnd"/>
      <w:r w:rsidR="00CC0D4D" w:rsidRPr="00436D14">
        <w:rPr>
          <w:sz w:val="20"/>
          <w:szCs w:val="20"/>
          <w:lang w:val="es-ES"/>
        </w:rPr>
        <w:t xml:space="preserve"> egresa con O2 por nebulizador el día 05 de octubre de 2017, </w:t>
      </w:r>
      <w:proofErr w:type="spellStart"/>
      <w:r w:rsidR="00CC0D4D" w:rsidRPr="00436D14">
        <w:rPr>
          <w:sz w:val="20"/>
          <w:szCs w:val="20"/>
          <w:lang w:val="es-ES"/>
        </w:rPr>
        <w:t>rp</w:t>
      </w:r>
      <w:proofErr w:type="spellEnd"/>
      <w:r w:rsidR="00CC0D4D" w:rsidRPr="00436D14">
        <w:rPr>
          <w:sz w:val="20"/>
          <w:szCs w:val="20"/>
          <w:lang w:val="es-ES"/>
        </w:rPr>
        <w:t xml:space="preserve"> ambulatorio con paracetamol y amoxicilina. </w:t>
      </w:r>
    </w:p>
    <w:p w:rsidR="00CC0D4D" w:rsidRPr="00436D14" w:rsidRDefault="00CC0D4D" w:rsidP="00940896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 xml:space="preserve">07 de octubre de 2017 reingresa por picos febriles, con crisis convulsivas de difícil control, </w:t>
      </w:r>
      <w:proofErr w:type="spellStart"/>
      <w:r w:rsidRPr="00436D14">
        <w:rPr>
          <w:sz w:val="20"/>
          <w:szCs w:val="20"/>
          <w:lang w:val="es-ES"/>
        </w:rPr>
        <w:t>traqueostomía</w:t>
      </w:r>
      <w:proofErr w:type="spellEnd"/>
      <w:r w:rsidRPr="00436D14">
        <w:rPr>
          <w:sz w:val="20"/>
          <w:szCs w:val="20"/>
          <w:lang w:val="es-ES"/>
        </w:rPr>
        <w:t xml:space="preserve"> funcional, campos pulmonares bien laboratorios </w:t>
      </w:r>
      <w:proofErr w:type="spellStart"/>
      <w:r w:rsidRPr="00436D14">
        <w:rPr>
          <w:sz w:val="20"/>
          <w:szCs w:val="20"/>
          <w:lang w:val="es-ES"/>
        </w:rPr>
        <w:t>Hb</w:t>
      </w:r>
      <w:proofErr w:type="spellEnd"/>
      <w:r w:rsidRPr="00436D14">
        <w:rPr>
          <w:sz w:val="20"/>
          <w:szCs w:val="20"/>
          <w:lang w:val="es-ES"/>
        </w:rPr>
        <w:t xml:space="preserve"> 10 </w:t>
      </w:r>
      <w:proofErr w:type="spellStart"/>
      <w:r w:rsidRPr="00436D14">
        <w:rPr>
          <w:sz w:val="20"/>
          <w:szCs w:val="20"/>
          <w:lang w:val="es-ES"/>
        </w:rPr>
        <w:t>htc</w:t>
      </w:r>
      <w:proofErr w:type="spellEnd"/>
      <w:r w:rsidRPr="00436D14">
        <w:rPr>
          <w:sz w:val="20"/>
          <w:szCs w:val="20"/>
          <w:lang w:val="es-ES"/>
        </w:rPr>
        <w:t xml:space="preserve"> 33.3, plaquetas 132000 Leucocitos 8.7, monocitos 13.1, glucosa 128, PCR 4.9. Urocultivo y hemocultivo sin desarrollo, diagnosticada con </w:t>
      </w:r>
      <w:proofErr w:type="spellStart"/>
      <w:r w:rsidRPr="00436D14">
        <w:rPr>
          <w:sz w:val="20"/>
          <w:szCs w:val="20"/>
          <w:lang w:val="es-ES"/>
        </w:rPr>
        <w:t>pb</w:t>
      </w:r>
      <w:proofErr w:type="spellEnd"/>
      <w:r w:rsidRPr="00436D14">
        <w:rPr>
          <w:sz w:val="20"/>
          <w:szCs w:val="20"/>
          <w:lang w:val="es-ES"/>
        </w:rPr>
        <w:t xml:space="preserve"> infección asociada a cuidados de la salud de foco urinario manejada con cefepime. Egresa el día 26 de octubre con diagnóstico de retraso psicomotor, epilepsia e infección de vías urinarias. </w:t>
      </w:r>
    </w:p>
    <w:p w:rsidR="00B41789" w:rsidRPr="00436D14" w:rsidRDefault="00B41789" w:rsidP="00940896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 xml:space="preserve">Ingresa 30 de octubre 2017 por cuadro de hipoxia secundario a falta de 02 suplementario en su domicilio, por lo que inician ventilación mecánica directa por </w:t>
      </w:r>
      <w:proofErr w:type="spellStart"/>
      <w:r w:rsidRPr="00436D14">
        <w:rPr>
          <w:sz w:val="20"/>
          <w:szCs w:val="20"/>
          <w:lang w:val="es-ES"/>
        </w:rPr>
        <w:t>traqueostomía</w:t>
      </w:r>
      <w:proofErr w:type="spellEnd"/>
      <w:r w:rsidRPr="00436D14">
        <w:rPr>
          <w:sz w:val="20"/>
          <w:szCs w:val="20"/>
          <w:lang w:val="es-ES"/>
        </w:rPr>
        <w:t xml:space="preserve"> </w:t>
      </w:r>
      <w:proofErr w:type="spellStart"/>
      <w:r w:rsidRPr="00436D14">
        <w:rPr>
          <w:sz w:val="20"/>
          <w:szCs w:val="20"/>
          <w:lang w:val="es-ES"/>
        </w:rPr>
        <w:t>desaturando</w:t>
      </w:r>
      <w:proofErr w:type="spellEnd"/>
      <w:r w:rsidRPr="00436D14">
        <w:rPr>
          <w:sz w:val="20"/>
          <w:szCs w:val="20"/>
          <w:lang w:val="es-ES"/>
        </w:rPr>
        <w:t xml:space="preserve"> hasta 45%, a su ingreso se coloca ventilación BPAP, se evoluciona durante su internamiento logrando modalidad de oxigenación (</w:t>
      </w:r>
      <w:proofErr w:type="spellStart"/>
      <w:r w:rsidRPr="00436D14">
        <w:rPr>
          <w:sz w:val="20"/>
          <w:szCs w:val="20"/>
          <w:lang w:val="es-ES"/>
        </w:rPr>
        <w:t>puritan</w:t>
      </w:r>
      <w:proofErr w:type="spellEnd"/>
      <w:proofErr w:type="gramStart"/>
      <w:r w:rsidRPr="00436D14">
        <w:rPr>
          <w:sz w:val="20"/>
          <w:szCs w:val="20"/>
          <w:lang w:val="es-ES"/>
        </w:rPr>
        <w:t>) ,</w:t>
      </w:r>
      <w:proofErr w:type="gramEnd"/>
      <w:r w:rsidRPr="00436D14">
        <w:rPr>
          <w:sz w:val="20"/>
          <w:szCs w:val="20"/>
          <w:lang w:val="es-ES"/>
        </w:rPr>
        <w:t xml:space="preserve"> deciden su egreso el día 03 de noviembre con diagnóstico de paro respiratorio, </w:t>
      </w:r>
      <w:proofErr w:type="spellStart"/>
      <w:r w:rsidRPr="00436D14">
        <w:rPr>
          <w:sz w:val="20"/>
          <w:szCs w:val="20"/>
          <w:lang w:val="es-ES"/>
        </w:rPr>
        <w:t>paralisis</w:t>
      </w:r>
      <w:proofErr w:type="spellEnd"/>
      <w:r w:rsidRPr="00436D14">
        <w:rPr>
          <w:sz w:val="20"/>
          <w:szCs w:val="20"/>
          <w:lang w:val="es-ES"/>
        </w:rPr>
        <w:t xml:space="preserve"> cerebral infantil y crisis convulsivas.</w:t>
      </w:r>
    </w:p>
    <w:p w:rsidR="00436D14" w:rsidRDefault="00B41789" w:rsidP="00D20F79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 xml:space="preserve">Ingresa el día 22 de noviembre de 2017 con fiebre, pausas respiratorias, </w:t>
      </w:r>
      <w:proofErr w:type="spellStart"/>
      <w:r w:rsidRPr="00436D14">
        <w:rPr>
          <w:sz w:val="20"/>
          <w:szCs w:val="20"/>
          <w:lang w:val="es-ES"/>
        </w:rPr>
        <w:t>taquicárdica</w:t>
      </w:r>
      <w:proofErr w:type="spellEnd"/>
      <w:r w:rsidRPr="00436D14">
        <w:rPr>
          <w:sz w:val="20"/>
          <w:szCs w:val="20"/>
          <w:lang w:val="es-ES"/>
        </w:rPr>
        <w:t xml:space="preserve">, con </w:t>
      </w:r>
      <w:proofErr w:type="spellStart"/>
      <w:r w:rsidRPr="00436D14">
        <w:rPr>
          <w:sz w:val="20"/>
          <w:szCs w:val="20"/>
          <w:lang w:val="es-ES"/>
        </w:rPr>
        <w:t>desaturaciones</w:t>
      </w:r>
      <w:proofErr w:type="spellEnd"/>
      <w:r w:rsidRPr="00436D14">
        <w:rPr>
          <w:sz w:val="20"/>
          <w:szCs w:val="20"/>
          <w:lang w:val="es-ES"/>
        </w:rPr>
        <w:t xml:space="preserve"> hasta 70%, refiere familiar mejora fiebre con la administración de ibuprofeno, sin embargo al no notar mejoría de la desaturación al elevar flujo de oxígeno deciden traer a esta institución. A su ingreso paciente con saturación de O2 36%, </w:t>
      </w:r>
      <w:proofErr w:type="spellStart"/>
      <w:r w:rsidRPr="00436D14">
        <w:rPr>
          <w:sz w:val="20"/>
          <w:szCs w:val="20"/>
          <w:lang w:val="es-ES"/>
        </w:rPr>
        <w:t>hipoactiva</w:t>
      </w:r>
      <w:proofErr w:type="spellEnd"/>
      <w:r w:rsidRPr="00436D14">
        <w:rPr>
          <w:sz w:val="20"/>
          <w:szCs w:val="20"/>
          <w:lang w:val="es-ES"/>
        </w:rPr>
        <w:t xml:space="preserve">, pálida, pupilas </w:t>
      </w:r>
      <w:proofErr w:type="spellStart"/>
      <w:r w:rsidRPr="00436D14">
        <w:rPr>
          <w:sz w:val="20"/>
          <w:szCs w:val="20"/>
          <w:lang w:val="es-ES"/>
        </w:rPr>
        <w:t>mióticas</w:t>
      </w:r>
      <w:proofErr w:type="spellEnd"/>
      <w:r w:rsidRPr="00436D14">
        <w:rPr>
          <w:sz w:val="20"/>
          <w:szCs w:val="20"/>
          <w:lang w:val="es-ES"/>
        </w:rPr>
        <w:t xml:space="preserve"> </w:t>
      </w:r>
      <w:proofErr w:type="spellStart"/>
      <w:r w:rsidRPr="00436D14">
        <w:rPr>
          <w:sz w:val="20"/>
          <w:szCs w:val="20"/>
          <w:lang w:val="es-ES"/>
        </w:rPr>
        <w:t>arreflécticas</w:t>
      </w:r>
      <w:proofErr w:type="spellEnd"/>
      <w:r w:rsidRPr="00436D14">
        <w:rPr>
          <w:sz w:val="20"/>
          <w:szCs w:val="20"/>
          <w:lang w:val="es-ES"/>
        </w:rPr>
        <w:t xml:space="preserve">, no responde a estímulos, </w:t>
      </w:r>
      <w:r w:rsidR="00436D14" w:rsidRPr="00436D14">
        <w:rPr>
          <w:sz w:val="20"/>
          <w:szCs w:val="20"/>
          <w:lang w:val="es-ES"/>
        </w:rPr>
        <w:t xml:space="preserve">lengua rígida y agrietada, disociación </w:t>
      </w:r>
      <w:proofErr w:type="spellStart"/>
      <w:r w:rsidR="00436D14" w:rsidRPr="00436D14">
        <w:rPr>
          <w:sz w:val="20"/>
          <w:szCs w:val="20"/>
          <w:lang w:val="es-ES"/>
        </w:rPr>
        <w:t>toraco</w:t>
      </w:r>
      <w:proofErr w:type="spellEnd"/>
      <w:r w:rsidR="00436D14" w:rsidRPr="00436D14">
        <w:rPr>
          <w:sz w:val="20"/>
          <w:szCs w:val="20"/>
          <w:lang w:val="es-ES"/>
        </w:rPr>
        <w:t xml:space="preserve"> abdominal campos pul</w:t>
      </w:r>
      <w:r w:rsidRPr="00436D14">
        <w:rPr>
          <w:sz w:val="20"/>
          <w:szCs w:val="20"/>
          <w:lang w:val="es-ES"/>
        </w:rPr>
        <w:t xml:space="preserve">monares con estertores </w:t>
      </w:r>
      <w:r w:rsidR="00436D14" w:rsidRPr="00436D14">
        <w:rPr>
          <w:sz w:val="20"/>
          <w:szCs w:val="20"/>
          <w:lang w:val="es-ES"/>
        </w:rPr>
        <w:t xml:space="preserve">crepitantes </w:t>
      </w:r>
      <w:r w:rsidRPr="00436D14">
        <w:rPr>
          <w:sz w:val="20"/>
          <w:szCs w:val="20"/>
          <w:lang w:val="es-ES"/>
        </w:rPr>
        <w:t xml:space="preserve">bilaterales </w:t>
      </w:r>
      <w:r w:rsidR="00436D14" w:rsidRPr="00436D14">
        <w:rPr>
          <w:sz w:val="20"/>
          <w:szCs w:val="20"/>
          <w:lang w:val="es-ES"/>
        </w:rPr>
        <w:t xml:space="preserve">abundantes, abdomen distendido, timpánico generalizado a la percusión. Placa de tórax con infiltrado alveolar bilateral, se inicia manejo antibiótico, anemia por laboratorio. Paciente con deterioro neurológico progresivo, 23 de noviembre ya estuporosa, sin reflejo tusígeno, cianosis </w:t>
      </w:r>
      <w:proofErr w:type="spellStart"/>
      <w:r w:rsidR="00436D14" w:rsidRPr="00436D14">
        <w:rPr>
          <w:sz w:val="20"/>
          <w:szCs w:val="20"/>
          <w:lang w:val="es-ES"/>
        </w:rPr>
        <w:t>peribucal</w:t>
      </w:r>
      <w:proofErr w:type="spellEnd"/>
      <w:r w:rsidR="00436D14" w:rsidRPr="00436D14">
        <w:rPr>
          <w:sz w:val="20"/>
          <w:szCs w:val="20"/>
          <w:lang w:val="es-ES"/>
        </w:rPr>
        <w:t xml:space="preserve">, con tendencia a hipotensión, gasometría con acidosis mixta se mantiene con atención básica, inicia con bradicardia, TA no palpable, hipotérmica, presenta paro </w:t>
      </w:r>
      <w:proofErr w:type="spellStart"/>
      <w:r w:rsidR="00436D14" w:rsidRPr="00436D14">
        <w:rPr>
          <w:sz w:val="20"/>
          <w:szCs w:val="20"/>
          <w:lang w:val="es-ES"/>
        </w:rPr>
        <w:t>cardio</w:t>
      </w:r>
      <w:proofErr w:type="spellEnd"/>
      <w:r w:rsidR="00436D14" w:rsidRPr="00436D14">
        <w:rPr>
          <w:sz w:val="20"/>
          <w:szCs w:val="20"/>
          <w:lang w:val="es-ES"/>
        </w:rPr>
        <w:t xml:space="preserve"> respiratorio se realizan maniobras de reanimación sin lograr revertirlo, ho</w:t>
      </w:r>
      <w:r w:rsidR="00436D14">
        <w:rPr>
          <w:sz w:val="20"/>
          <w:szCs w:val="20"/>
          <w:lang w:val="es-ES"/>
        </w:rPr>
        <w:t>ra de defunción a las 22:25hrs.</w:t>
      </w:r>
    </w:p>
    <w:p w:rsidR="009A2C36" w:rsidRPr="00436D14" w:rsidRDefault="009A2C36" w:rsidP="00D20F79">
      <w:pPr>
        <w:pStyle w:val="Sinespaciado"/>
        <w:jc w:val="both"/>
        <w:rPr>
          <w:sz w:val="20"/>
          <w:szCs w:val="20"/>
          <w:lang w:val="es-ES"/>
        </w:rPr>
      </w:pPr>
      <w:r w:rsidRPr="00436D14">
        <w:rPr>
          <w:sz w:val="20"/>
          <w:szCs w:val="20"/>
          <w:lang w:val="es-ES"/>
        </w:rPr>
        <w:t>Elabor</w:t>
      </w:r>
      <w:r w:rsidR="00572869" w:rsidRPr="00436D14">
        <w:rPr>
          <w:sz w:val="20"/>
          <w:szCs w:val="20"/>
          <w:lang w:val="es-ES"/>
        </w:rPr>
        <w:t>ó: Dra. Alma Dolores Hernández Alejo</w:t>
      </w:r>
    </w:p>
    <w:p w:rsidR="003F3262" w:rsidRPr="00436D14" w:rsidRDefault="00436D14" w:rsidP="00D20F79">
      <w:pPr>
        <w:pStyle w:val="Sinespaciado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28/11/2017</w:t>
      </w:r>
      <w:bookmarkStart w:id="0" w:name="_GoBack"/>
      <w:bookmarkEnd w:id="0"/>
    </w:p>
    <w:sectPr w:rsidR="003F3262" w:rsidRPr="00436D14" w:rsidSect="00436D1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07636"/>
    <w:rsid w:val="00011036"/>
    <w:rsid w:val="00013EFE"/>
    <w:rsid w:val="00022619"/>
    <w:rsid w:val="00030E84"/>
    <w:rsid w:val="00081EFF"/>
    <w:rsid w:val="0008755E"/>
    <w:rsid w:val="00090BFB"/>
    <w:rsid w:val="00092BB7"/>
    <w:rsid w:val="00097E7A"/>
    <w:rsid w:val="000E6CAF"/>
    <w:rsid w:val="00100E77"/>
    <w:rsid w:val="00152C6B"/>
    <w:rsid w:val="00182E5F"/>
    <w:rsid w:val="00186864"/>
    <w:rsid w:val="00194709"/>
    <w:rsid w:val="001A3F12"/>
    <w:rsid w:val="001B67CA"/>
    <w:rsid w:val="00221A18"/>
    <w:rsid w:val="002D17FD"/>
    <w:rsid w:val="002D416A"/>
    <w:rsid w:val="002E22E7"/>
    <w:rsid w:val="00344F5E"/>
    <w:rsid w:val="00363890"/>
    <w:rsid w:val="00396DE5"/>
    <w:rsid w:val="00397852"/>
    <w:rsid w:val="003B2013"/>
    <w:rsid w:val="003C6ACD"/>
    <w:rsid w:val="003D74B2"/>
    <w:rsid w:val="003F3262"/>
    <w:rsid w:val="00400A26"/>
    <w:rsid w:val="004162E8"/>
    <w:rsid w:val="00425779"/>
    <w:rsid w:val="00436D14"/>
    <w:rsid w:val="004832CD"/>
    <w:rsid w:val="00487018"/>
    <w:rsid w:val="004A535A"/>
    <w:rsid w:val="004B711E"/>
    <w:rsid w:val="004C5D10"/>
    <w:rsid w:val="004E502C"/>
    <w:rsid w:val="004E5B1F"/>
    <w:rsid w:val="004E6CC5"/>
    <w:rsid w:val="004F284F"/>
    <w:rsid w:val="00503A55"/>
    <w:rsid w:val="005173AE"/>
    <w:rsid w:val="00572869"/>
    <w:rsid w:val="0057567F"/>
    <w:rsid w:val="00582282"/>
    <w:rsid w:val="00600A63"/>
    <w:rsid w:val="00637274"/>
    <w:rsid w:val="006428BB"/>
    <w:rsid w:val="00654059"/>
    <w:rsid w:val="00691988"/>
    <w:rsid w:val="006A1A10"/>
    <w:rsid w:val="006E6876"/>
    <w:rsid w:val="007137A4"/>
    <w:rsid w:val="0073228D"/>
    <w:rsid w:val="00771F8B"/>
    <w:rsid w:val="007740A7"/>
    <w:rsid w:val="007C0114"/>
    <w:rsid w:val="007F3E8E"/>
    <w:rsid w:val="008004A8"/>
    <w:rsid w:val="00836473"/>
    <w:rsid w:val="008519E5"/>
    <w:rsid w:val="00864A70"/>
    <w:rsid w:val="00871C1F"/>
    <w:rsid w:val="008A078D"/>
    <w:rsid w:val="00906783"/>
    <w:rsid w:val="009320C3"/>
    <w:rsid w:val="00934114"/>
    <w:rsid w:val="00940896"/>
    <w:rsid w:val="00943E6C"/>
    <w:rsid w:val="00972753"/>
    <w:rsid w:val="00992F38"/>
    <w:rsid w:val="009A2C36"/>
    <w:rsid w:val="009B1998"/>
    <w:rsid w:val="00A135AB"/>
    <w:rsid w:val="00A15088"/>
    <w:rsid w:val="00A24843"/>
    <w:rsid w:val="00A91622"/>
    <w:rsid w:val="00AE25E3"/>
    <w:rsid w:val="00AF0B13"/>
    <w:rsid w:val="00B23630"/>
    <w:rsid w:val="00B41789"/>
    <w:rsid w:val="00B5276A"/>
    <w:rsid w:val="00B83759"/>
    <w:rsid w:val="00B83ACB"/>
    <w:rsid w:val="00BC3CCE"/>
    <w:rsid w:val="00BD78E7"/>
    <w:rsid w:val="00BF31C4"/>
    <w:rsid w:val="00BF44E4"/>
    <w:rsid w:val="00C0271A"/>
    <w:rsid w:val="00C10402"/>
    <w:rsid w:val="00C76479"/>
    <w:rsid w:val="00C921F0"/>
    <w:rsid w:val="00CB5420"/>
    <w:rsid w:val="00CC0D4D"/>
    <w:rsid w:val="00CE023D"/>
    <w:rsid w:val="00CE06C3"/>
    <w:rsid w:val="00D10731"/>
    <w:rsid w:val="00D150A7"/>
    <w:rsid w:val="00D20F79"/>
    <w:rsid w:val="00D44AE6"/>
    <w:rsid w:val="00D82970"/>
    <w:rsid w:val="00D852D4"/>
    <w:rsid w:val="00D953FD"/>
    <w:rsid w:val="00DA23DE"/>
    <w:rsid w:val="00DA5806"/>
    <w:rsid w:val="00DB1A9E"/>
    <w:rsid w:val="00E0424C"/>
    <w:rsid w:val="00E05B3D"/>
    <w:rsid w:val="00E80D2C"/>
    <w:rsid w:val="00E90AC5"/>
    <w:rsid w:val="00EA64AE"/>
    <w:rsid w:val="00EC025A"/>
    <w:rsid w:val="00EC6FA4"/>
    <w:rsid w:val="00ED5F08"/>
    <w:rsid w:val="00F026DA"/>
    <w:rsid w:val="00F1581F"/>
    <w:rsid w:val="00F162BC"/>
    <w:rsid w:val="00F34455"/>
    <w:rsid w:val="00F9741E"/>
    <w:rsid w:val="00FA2287"/>
    <w:rsid w:val="00FA5303"/>
    <w:rsid w:val="00FA5893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3</cp:revision>
  <dcterms:created xsi:type="dcterms:W3CDTF">2017-11-28T17:48:00Z</dcterms:created>
  <dcterms:modified xsi:type="dcterms:W3CDTF">2017-11-28T21:31:00Z</dcterms:modified>
</cp:coreProperties>
</file>