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A8" w:rsidRDefault="009F4D9A">
      <w:r>
        <w:t>CASTILLO CUEVAS</w:t>
      </w:r>
      <w:r w:rsidR="00A6691B">
        <w:t xml:space="preserve"> ANDRES</w:t>
      </w:r>
      <w:bookmarkStart w:id="0" w:name="_GoBack"/>
      <w:bookmarkEnd w:id="0"/>
    </w:p>
    <w:p w:rsidR="009F4D9A" w:rsidRDefault="009F4D9A" w:rsidP="009F4D9A">
      <w:pPr>
        <w:jc w:val="both"/>
      </w:pPr>
      <w:r w:rsidRPr="009F4D9A">
        <w:t xml:space="preserve">Masc  de 50 años con antecedente de enfermedad renal crónica desde el 2012, transplante renal en el 2014, DM2 desde el 2002, HTA desde el 2006. En el mes de octubre presento sensación de pirosis, acompañado de disfagia a sólidos y poca tolerancia a líquidos, mareo, tos productiva con secreción purulenta por lo que es traído al IMSS 50 el 16 de noviembre; a su ingreso hipoactivo, palidez generalizada, cardiopulmonar sin compromiso, abdomen se palpa injerto pélvico, durante su estancia hospitalaria presento fiebre, </w:t>
      </w:r>
      <w:proofErr w:type="spellStart"/>
      <w:r w:rsidRPr="009F4D9A">
        <w:t>CsPs</w:t>
      </w:r>
      <w:proofErr w:type="spellEnd"/>
      <w:r w:rsidRPr="009F4D9A">
        <w:t xml:space="preserve"> con </w:t>
      </w:r>
      <w:proofErr w:type="spellStart"/>
      <w:r>
        <w:t>hipo</w:t>
      </w:r>
      <w:r w:rsidRPr="009F4D9A">
        <w:t>ventilación</w:t>
      </w:r>
      <w:proofErr w:type="spellEnd"/>
      <w:r w:rsidRPr="009F4D9A">
        <w:t xml:space="preserve"> y estertores finos bilaterales </w:t>
      </w:r>
      <w:proofErr w:type="spellStart"/>
      <w:r w:rsidRPr="009F4D9A">
        <w:t>Rx</w:t>
      </w:r>
      <w:proofErr w:type="spellEnd"/>
      <w:r w:rsidRPr="009F4D9A">
        <w:t xml:space="preserve"> de tórax con patrón intersticial bilateral difuso, presencia de cefalea </w:t>
      </w:r>
      <w:proofErr w:type="spellStart"/>
      <w:r w:rsidRPr="009F4D9A">
        <w:t>fronto</w:t>
      </w:r>
      <w:proofErr w:type="spellEnd"/>
      <w:r w:rsidRPr="009F4D9A">
        <w:t xml:space="preserve">-temporal derecha por lo que se le realizó una TAC de cráneo en la que se observó </w:t>
      </w:r>
      <w:proofErr w:type="spellStart"/>
      <w:r w:rsidRPr="009F4D9A">
        <w:t>Mucocele</w:t>
      </w:r>
      <w:proofErr w:type="spellEnd"/>
      <w:r w:rsidRPr="009F4D9A">
        <w:t xml:space="preserve"> en seno frontal y septum nasal, así mismo presento crisis convulsivas requiriendo sedación y manejo avanzado de la vía aérea así como aminas </w:t>
      </w:r>
      <w:proofErr w:type="spellStart"/>
      <w:r w:rsidRPr="009F4D9A">
        <w:t>vasopresoras</w:t>
      </w:r>
      <w:proofErr w:type="spellEnd"/>
      <w:r w:rsidRPr="009F4D9A">
        <w:t>. A pesar de manejo médico y antimicrobiano presento asistolia no realizándole maniobras básicas ni avanzadas a petición de familiares  De acuerdo a la investigación epidemiológica en expediente se descarta neumonía nosocomial.</w:t>
      </w:r>
    </w:p>
    <w:sectPr w:rsidR="009F4D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9A"/>
    <w:rsid w:val="009F4D9A"/>
    <w:rsid w:val="00A6691B"/>
    <w:rsid w:val="00B24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177</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2017-12-22T18:05:00Z</dcterms:created>
  <dcterms:modified xsi:type="dcterms:W3CDTF">2017-12-22T19:35:00Z</dcterms:modified>
</cp:coreProperties>
</file>