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185349">
        <w:t>Manuel Juan García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185349">
        <w:t>19</w:t>
      </w:r>
      <w:r w:rsidR="00037571">
        <w:t>/12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85349">
        <w:rPr>
          <w:b/>
        </w:rPr>
        <w:t>170647032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52235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85349">
        <w:rPr>
          <w:rFonts w:ascii="Arial" w:eastAsia="Times New Roman" w:hAnsi="Arial" w:cs="Arial"/>
          <w:sz w:val="20"/>
          <w:szCs w:val="20"/>
          <w:lang w:eastAsia="es-ES"/>
        </w:rPr>
        <w:t>28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5349">
        <w:rPr>
          <w:rFonts w:ascii="Arial" w:eastAsia="Times New Roman" w:hAnsi="Arial" w:cs="Arial"/>
          <w:sz w:val="20"/>
          <w:szCs w:val="20"/>
          <w:lang w:eastAsia="es-ES"/>
        </w:rPr>
        <w:t>Soledad de Graciano Sánchez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5349">
        <w:rPr>
          <w:rFonts w:ascii="Arial" w:eastAsia="Times New Roman" w:hAnsi="Arial" w:cs="Arial"/>
          <w:sz w:val="20"/>
          <w:szCs w:val="20"/>
          <w:lang w:eastAsia="es-ES"/>
        </w:rPr>
        <w:t>diagnóstico de</w:t>
      </w:r>
      <w:r w:rsidR="007407DB">
        <w:rPr>
          <w:rFonts w:ascii="Arial" w:eastAsia="Times New Roman" w:hAnsi="Arial" w:cs="Arial"/>
          <w:sz w:val="20"/>
          <w:szCs w:val="20"/>
          <w:lang w:eastAsia="es-ES"/>
        </w:rPr>
        <w:t xml:space="preserve"> VIH hace 3 años, Tuberculosis </w:t>
      </w:r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Pulmonar de 5 meses de diagnóstico, manejado con </w:t>
      </w:r>
      <w:proofErr w:type="spellStart"/>
      <w:r w:rsidR="00185349">
        <w:rPr>
          <w:rFonts w:ascii="Arial" w:eastAsia="Times New Roman" w:hAnsi="Arial" w:cs="Arial"/>
          <w:sz w:val="20"/>
          <w:szCs w:val="20"/>
          <w:lang w:eastAsia="es-ES"/>
        </w:rPr>
        <w:t>lamivudina</w:t>
      </w:r>
      <w:proofErr w:type="spellEnd"/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85349">
        <w:rPr>
          <w:rFonts w:ascii="Arial" w:eastAsia="Times New Roman" w:hAnsi="Arial" w:cs="Arial"/>
          <w:sz w:val="20"/>
          <w:szCs w:val="20"/>
          <w:lang w:eastAsia="es-ES"/>
        </w:rPr>
        <w:t>zidovudina</w:t>
      </w:r>
      <w:proofErr w:type="spellEnd"/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85349">
        <w:rPr>
          <w:rFonts w:ascii="Arial" w:eastAsia="Times New Roman" w:hAnsi="Arial" w:cs="Arial"/>
          <w:sz w:val="20"/>
          <w:szCs w:val="20"/>
          <w:lang w:eastAsia="es-ES"/>
        </w:rPr>
        <w:t>raltegravir</w:t>
      </w:r>
      <w:proofErr w:type="spellEnd"/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85349">
        <w:rPr>
          <w:rFonts w:ascii="Arial" w:eastAsia="Times New Roman" w:hAnsi="Arial" w:cs="Arial"/>
          <w:sz w:val="20"/>
          <w:szCs w:val="20"/>
          <w:lang w:eastAsia="es-ES"/>
        </w:rPr>
        <w:t>tenofovir</w:t>
      </w:r>
      <w:proofErr w:type="spellEnd"/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85349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 con mal apego. Acudió al servicio de urgencias de esta unidad el 14/12/17 por cuadro d</w:t>
      </w:r>
      <w:r w:rsidR="007407DB">
        <w:rPr>
          <w:rFonts w:ascii="Arial" w:eastAsia="Times New Roman" w:hAnsi="Arial" w:cs="Arial"/>
          <w:sz w:val="20"/>
          <w:szCs w:val="20"/>
          <w:lang w:eastAsia="es-ES"/>
        </w:rPr>
        <w:t xml:space="preserve">e anorexia, astenia y adinamia de tres semanas de evolución, </w:t>
      </w:r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negando vómito o fiebre, una semana sin ingestión de alimentos, además evacuaciones semilíquidas con presencia de moco. A la exploración física se encontró </w:t>
      </w:r>
      <w:r w:rsidR="007407DB">
        <w:rPr>
          <w:rFonts w:ascii="Arial" w:eastAsia="Times New Roman" w:hAnsi="Arial" w:cs="Arial"/>
          <w:sz w:val="20"/>
          <w:szCs w:val="20"/>
          <w:lang w:eastAsia="es-ES"/>
        </w:rPr>
        <w:t>caquéctico e</w:t>
      </w:r>
      <w:bookmarkStart w:id="0" w:name="_GoBack"/>
      <w:bookmarkEnd w:id="0"/>
      <w:r w:rsidR="00185349">
        <w:rPr>
          <w:rFonts w:ascii="Arial" w:eastAsia="Times New Roman" w:hAnsi="Arial" w:cs="Arial"/>
          <w:sz w:val="20"/>
          <w:szCs w:val="20"/>
          <w:lang w:eastAsia="es-ES"/>
        </w:rPr>
        <w:t xml:space="preserve"> ictérico, no adenomegalias, </w:t>
      </w:r>
      <w:proofErr w:type="spellStart"/>
      <w:r w:rsidR="00185349">
        <w:rPr>
          <w:rFonts w:ascii="Arial" w:eastAsia="Times New Roman" w:hAnsi="Arial" w:cs="Arial"/>
          <w:sz w:val="20"/>
          <w:szCs w:val="20"/>
          <w:lang w:eastAsia="es-ES"/>
        </w:rPr>
        <w:t>taquicardico</w:t>
      </w:r>
      <w:proofErr w:type="spellEnd"/>
      <w:r w:rsidR="00185349">
        <w:rPr>
          <w:rFonts w:ascii="Arial" w:eastAsia="Times New Roman" w:hAnsi="Arial" w:cs="Arial"/>
          <w:sz w:val="20"/>
          <w:szCs w:val="20"/>
          <w:lang w:eastAsia="es-ES"/>
        </w:rPr>
        <w:t>, no galope, FR 16, saturación de 94%, pupil</w:t>
      </w:r>
      <w:r w:rsidR="007666F4">
        <w:rPr>
          <w:rFonts w:ascii="Arial" w:eastAsia="Times New Roman" w:hAnsi="Arial" w:cs="Arial"/>
          <w:sz w:val="20"/>
          <w:szCs w:val="20"/>
          <w:lang w:eastAsia="es-ES"/>
        </w:rPr>
        <w:t xml:space="preserve">as </w:t>
      </w:r>
      <w:proofErr w:type="spellStart"/>
      <w:r w:rsidR="007666F4">
        <w:rPr>
          <w:rFonts w:ascii="Arial" w:eastAsia="Times New Roman" w:hAnsi="Arial" w:cs="Arial"/>
          <w:sz w:val="20"/>
          <w:szCs w:val="20"/>
          <w:lang w:eastAsia="es-ES"/>
        </w:rPr>
        <w:t>isocóricas</w:t>
      </w:r>
      <w:proofErr w:type="spellEnd"/>
      <w:r w:rsidR="007666F4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666F4">
        <w:rPr>
          <w:rFonts w:ascii="Arial" w:eastAsia="Times New Roman" w:hAnsi="Arial" w:cs="Arial"/>
          <w:sz w:val="20"/>
          <w:szCs w:val="20"/>
          <w:lang w:eastAsia="es-ES"/>
        </w:rPr>
        <w:t>normoreflecticas</w:t>
      </w:r>
      <w:proofErr w:type="spellEnd"/>
      <w:r w:rsidR="007666F4">
        <w:rPr>
          <w:rFonts w:ascii="Arial" w:eastAsia="Times New Roman" w:hAnsi="Arial" w:cs="Arial"/>
          <w:sz w:val="20"/>
          <w:szCs w:val="20"/>
          <w:lang w:eastAsia="es-ES"/>
        </w:rPr>
        <w:t xml:space="preserve">. Valorado por </w:t>
      </w:r>
      <w:proofErr w:type="spellStart"/>
      <w:r w:rsidR="007666F4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7666F4">
        <w:rPr>
          <w:rFonts w:ascii="Arial" w:eastAsia="Times New Roman" w:hAnsi="Arial" w:cs="Arial"/>
          <w:sz w:val="20"/>
          <w:szCs w:val="20"/>
          <w:lang w:eastAsia="es-ES"/>
        </w:rPr>
        <w:t xml:space="preserve"> y psiquiatría, se platicó con familiares sobre la gravedad de su paciente, se decidió egreso por máximo beneficio. Falleció en su hogar el 19/12/17.</w:t>
      </w:r>
    </w:p>
    <w:p w:rsidR="00185349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7C5A30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7C5A30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27A8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Insuficiencia Respiratoria</w:t>
      </w:r>
    </w:p>
    <w:p w:rsidR="007666F4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Infección por VIH/ SIDA </w:t>
      </w:r>
      <w:proofErr w:type="spellStart"/>
      <w:r>
        <w:rPr>
          <w:rFonts w:ascii="Arial" w:hAnsi="Arial" w:cs="Arial"/>
          <w:sz w:val="20"/>
          <w:szCs w:val="20"/>
        </w:rPr>
        <w:t>Estadío</w:t>
      </w:r>
      <w:proofErr w:type="spellEnd"/>
      <w:r>
        <w:rPr>
          <w:rFonts w:ascii="Arial" w:hAnsi="Arial" w:cs="Arial"/>
          <w:sz w:val="20"/>
          <w:szCs w:val="20"/>
        </w:rPr>
        <w:t xml:space="preserve"> 3</w:t>
      </w:r>
    </w:p>
    <w:p w:rsidR="007666F4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Miliar</w:t>
      </w:r>
    </w:p>
    <w:p w:rsidR="007666F4" w:rsidRPr="007C5A30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Infección por Herpes Virus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AE175C">
      <w:r w:rsidRPr="00AE175C">
        <w:object w:dxaOrig="9060" w:dyaOrig="1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1pt" o:ole="">
            <v:imagedata r:id="rId9" o:title=""/>
          </v:shape>
          <o:OLEObject Type="Embed" ProgID="AcroExch.Document.DC" ShapeID="_x0000_i1025" DrawAspect="Content" ObjectID="_1577790226" r:id="rId10"/>
        </w:object>
      </w:r>
    </w:p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E7" w:rsidRDefault="00AF56E7" w:rsidP="00EF2D4E">
      <w:pPr>
        <w:spacing w:after="0" w:line="240" w:lineRule="auto"/>
      </w:pPr>
      <w:r>
        <w:separator/>
      </w:r>
    </w:p>
  </w:endnote>
  <w:endnote w:type="continuationSeparator" w:id="0">
    <w:p w:rsidR="00AF56E7" w:rsidRDefault="00AF56E7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E7" w:rsidRDefault="00AF56E7" w:rsidP="00EF2D4E">
      <w:pPr>
        <w:spacing w:after="0" w:line="240" w:lineRule="auto"/>
      </w:pPr>
      <w:r>
        <w:separator/>
      </w:r>
    </w:p>
  </w:footnote>
  <w:footnote w:type="continuationSeparator" w:id="0">
    <w:p w:rsidR="00AF56E7" w:rsidRDefault="00AF56E7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F65C7"/>
    <w:rsid w:val="0026716F"/>
    <w:rsid w:val="00292BE5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66F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AF56E7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61ED-E58E-4D64-BF73-5B15AF5A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2018-01-18T20:16:00Z</dcterms:created>
  <dcterms:modified xsi:type="dcterms:W3CDTF">2018-01-18T20:17:00Z</dcterms:modified>
</cp:coreProperties>
</file>