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D000F3">
        <w:t>Alba Rosa Carballo López</w:t>
      </w:r>
      <w:r w:rsidR="00071D4D">
        <w:t xml:space="preserve"> </w:t>
      </w:r>
    </w:p>
    <w:p w:rsidR="00A728AD" w:rsidRPr="00AA4F63" w:rsidRDefault="00A728AD" w:rsidP="00E2267F">
      <w:pPr>
        <w:spacing w:after="0"/>
        <w:rPr>
          <w:b/>
        </w:rPr>
      </w:pPr>
      <w:r w:rsidRPr="00AA4F63">
        <w:rPr>
          <w:b/>
        </w:rPr>
        <w:t xml:space="preserve">Sexo: </w:t>
      </w:r>
      <w:r w:rsidR="00D60EC5">
        <w:t>Femenino</w:t>
      </w:r>
    </w:p>
    <w:p w:rsidR="00A728AD" w:rsidRDefault="00786698" w:rsidP="00E2267F">
      <w:pPr>
        <w:spacing w:after="0"/>
        <w:rPr>
          <w:b/>
        </w:rPr>
      </w:pPr>
      <w:r w:rsidRPr="00AA4F63">
        <w:rPr>
          <w:b/>
        </w:rPr>
        <w:lastRenderedPageBreak/>
        <w:t xml:space="preserve">Fecha de defunción: </w:t>
      </w:r>
      <w:r w:rsidR="00D000F3">
        <w:t>05</w:t>
      </w:r>
      <w:r w:rsidR="00071D4D">
        <w:t>/01/2018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r w:rsidR="00963543">
        <w:rPr>
          <w:b/>
        </w:rPr>
        <w:t xml:space="preserve"> </w:t>
      </w:r>
      <w:r w:rsidR="0082428C">
        <w:rPr>
          <w:b/>
        </w:rPr>
        <w:t>170647735</w:t>
      </w:r>
      <w:r>
        <w:rPr>
          <w:b/>
        </w:rPr>
        <w:t xml:space="preserve">  </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D000F3" w:rsidRDefault="008D0A22" w:rsidP="00D000F3">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D60EC5">
        <w:rPr>
          <w:rFonts w:ascii="Arial" w:eastAsia="Times New Roman" w:hAnsi="Arial" w:cs="Arial"/>
          <w:sz w:val="20"/>
          <w:szCs w:val="20"/>
          <w:lang w:eastAsia="es-ES"/>
        </w:rPr>
        <w:t>femenino</w:t>
      </w:r>
      <w:r w:rsidRPr="007C5A30">
        <w:rPr>
          <w:rFonts w:ascii="Arial" w:eastAsia="Times New Roman" w:hAnsi="Arial" w:cs="Arial"/>
          <w:sz w:val="20"/>
          <w:szCs w:val="20"/>
          <w:lang w:eastAsia="es-ES"/>
        </w:rPr>
        <w:t xml:space="preserve"> de </w:t>
      </w:r>
      <w:r w:rsidR="00D000F3">
        <w:rPr>
          <w:rFonts w:ascii="Arial" w:eastAsia="Times New Roman" w:hAnsi="Arial" w:cs="Arial"/>
          <w:sz w:val="20"/>
          <w:szCs w:val="20"/>
          <w:lang w:eastAsia="es-ES"/>
        </w:rPr>
        <w:t>46</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s</w:t>
      </w:r>
      <w:r w:rsidR="00D000F3">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 xml:space="preserve">de edad, </w:t>
      </w:r>
      <w:r w:rsidR="00D000F3">
        <w:rPr>
          <w:rFonts w:ascii="Arial" w:eastAsia="Times New Roman" w:hAnsi="Arial" w:cs="Arial"/>
          <w:sz w:val="20"/>
          <w:szCs w:val="20"/>
          <w:lang w:eastAsia="es-ES"/>
        </w:rPr>
        <w:t xml:space="preserve">originaria y residente de </w:t>
      </w:r>
      <w:proofErr w:type="spellStart"/>
      <w:r w:rsidR="00D000F3">
        <w:rPr>
          <w:rFonts w:ascii="Arial" w:eastAsia="Times New Roman" w:hAnsi="Arial" w:cs="Arial"/>
          <w:sz w:val="20"/>
          <w:szCs w:val="20"/>
          <w:lang w:eastAsia="es-ES"/>
        </w:rPr>
        <w:t>Tamazunchale</w:t>
      </w:r>
      <w:proofErr w:type="spellEnd"/>
      <w:r w:rsidR="00D000F3">
        <w:rPr>
          <w:rFonts w:ascii="Arial" w:eastAsia="Times New Roman" w:hAnsi="Arial" w:cs="Arial"/>
          <w:sz w:val="20"/>
          <w:szCs w:val="20"/>
          <w:lang w:eastAsia="es-ES"/>
        </w:rPr>
        <w:t xml:space="preserve">, S.L.P., casada, madre de 2 hijos, escolaridad licenciatura, católica, desempleada, sedentaria, sin toxicomanías. Colecistectomía hace 3 años, toma de biopsia de ganglio cervical hace 3 meses con posterior diagnóstico de Tuberculosis ganglionar, se inició tratamiento con </w:t>
      </w:r>
      <w:proofErr w:type="spellStart"/>
      <w:r w:rsidR="00D000F3">
        <w:rPr>
          <w:rFonts w:ascii="Arial" w:eastAsia="Times New Roman" w:hAnsi="Arial" w:cs="Arial"/>
          <w:sz w:val="20"/>
          <w:szCs w:val="20"/>
          <w:lang w:eastAsia="es-ES"/>
        </w:rPr>
        <w:t>Dotbal</w:t>
      </w:r>
      <w:proofErr w:type="spellEnd"/>
      <w:r w:rsidR="00D000F3">
        <w:rPr>
          <w:rFonts w:ascii="Arial" w:eastAsia="Times New Roman" w:hAnsi="Arial" w:cs="Arial"/>
          <w:sz w:val="20"/>
          <w:szCs w:val="20"/>
          <w:lang w:eastAsia="es-ES"/>
        </w:rPr>
        <w:t xml:space="preserve"> el 10/10/17, hipertensa de 3 años de evolución manejada con </w:t>
      </w:r>
      <w:proofErr w:type="spellStart"/>
      <w:r w:rsidR="00D000F3">
        <w:rPr>
          <w:rFonts w:ascii="Arial" w:eastAsia="Times New Roman" w:hAnsi="Arial" w:cs="Arial"/>
          <w:sz w:val="20"/>
          <w:szCs w:val="20"/>
          <w:lang w:eastAsia="es-ES"/>
        </w:rPr>
        <w:t>losartán</w:t>
      </w:r>
      <w:proofErr w:type="spellEnd"/>
      <w:r w:rsidR="00D000F3">
        <w:rPr>
          <w:rFonts w:ascii="Arial" w:eastAsia="Times New Roman" w:hAnsi="Arial" w:cs="Arial"/>
          <w:sz w:val="20"/>
          <w:szCs w:val="20"/>
          <w:lang w:eastAsia="es-ES"/>
        </w:rPr>
        <w:t xml:space="preserve">. </w:t>
      </w:r>
    </w:p>
    <w:p w:rsidR="007618BA" w:rsidRDefault="00D000F3" w:rsidP="00185349">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Inició su padecimiento hace 2 meses con náusea, posteriormente llegaba a vómito en varias ocasiones, posteriormente se agregó artralgias, mialgias y malestar general. El 26/12/17 presentó ictericia generalizada por lo que acudió al Hospital de Cd. Valles de donde fue referida a esta unidad. Ingresó por Urgencias el 28/12/17 donde se reportó nauseosa, malestar general, dolor abdominal, coloración ictérica generalizada</w:t>
      </w:r>
      <w:r w:rsidR="00DC27D6">
        <w:rPr>
          <w:rFonts w:ascii="Arial" w:eastAsia="Times New Roman" w:hAnsi="Arial" w:cs="Arial"/>
          <w:sz w:val="20"/>
          <w:szCs w:val="20"/>
          <w:lang w:eastAsia="es-ES"/>
        </w:rPr>
        <w:t xml:space="preserve">, no se palparon adenomegalias francas, abdomen globoso a expensas de líquido de ascitis y panículo adiposo abundante, sus laboratorios de ingreso reportaron Leucocitos 8.8, </w:t>
      </w:r>
      <w:proofErr w:type="spellStart"/>
      <w:r w:rsidR="00DC27D6">
        <w:rPr>
          <w:rFonts w:ascii="Arial" w:eastAsia="Times New Roman" w:hAnsi="Arial" w:cs="Arial"/>
          <w:sz w:val="20"/>
          <w:szCs w:val="20"/>
          <w:lang w:eastAsia="es-ES"/>
        </w:rPr>
        <w:t>Netrófilos</w:t>
      </w:r>
      <w:proofErr w:type="spellEnd"/>
      <w:r w:rsidR="00DC27D6">
        <w:rPr>
          <w:rFonts w:ascii="Arial" w:eastAsia="Times New Roman" w:hAnsi="Arial" w:cs="Arial"/>
          <w:sz w:val="20"/>
          <w:szCs w:val="20"/>
          <w:lang w:eastAsia="es-ES"/>
        </w:rPr>
        <w:t xml:space="preserve"> 5.6, Linfocitos 2.3, Hemoglobina 13.6, Plaquetas 102, Hematocrito 39, Glucosa 102, BUN 4.2, Urea 8.9, Creatinina .8, Sodio 135, Potasio 2.4, Cloro 99, Calcio 7.6, Fósforo 1.7, Magnesio 11, Proteínas Totales 5.3, Albumina 2.8, Globinas 2.5, TGO 145, TGP 205, Fosfatasa alcalina 195, Bilis Totales 26, Bilirrubina directa 14, bilirrubina indirecta 11, DHL 273, TP 32.1, INR 3.05, TTP 54.5, PCR 2.8, gasometría con pH 7.5, PO2 55.2, PCO2 32.8, HCO3 25.1, SATO2 73, Lactato 1.9. la trombocitopenia se relacionó a proceso hepático. Presentó </w:t>
      </w:r>
      <w:proofErr w:type="spellStart"/>
      <w:r w:rsidR="00DC27D6">
        <w:rPr>
          <w:rFonts w:ascii="Arial" w:eastAsia="Times New Roman" w:hAnsi="Arial" w:cs="Arial"/>
          <w:sz w:val="20"/>
          <w:szCs w:val="20"/>
          <w:lang w:eastAsia="es-ES"/>
        </w:rPr>
        <w:t>hipokalemia</w:t>
      </w:r>
      <w:proofErr w:type="spellEnd"/>
      <w:r w:rsidR="00DC27D6">
        <w:rPr>
          <w:rFonts w:ascii="Arial" w:eastAsia="Times New Roman" w:hAnsi="Arial" w:cs="Arial"/>
          <w:sz w:val="20"/>
          <w:szCs w:val="20"/>
          <w:lang w:eastAsia="es-ES"/>
        </w:rPr>
        <w:t xml:space="preserve"> que fue repuesta en el área de urgencias.se realizó paracentesis diagnóstica con drenaje de 2 litros de ascitis, encontrando células 1053, Leucocitos 16, PMN 60, pH 6, Albumina 12, </w:t>
      </w:r>
      <w:r w:rsidR="009C1946">
        <w:rPr>
          <w:rFonts w:ascii="Arial" w:eastAsia="Times New Roman" w:hAnsi="Arial" w:cs="Arial"/>
          <w:sz w:val="20"/>
          <w:szCs w:val="20"/>
          <w:lang w:eastAsia="es-ES"/>
        </w:rPr>
        <w:t xml:space="preserve">DHL 30, Proteínas .44, Glucosa 86 traduciendo GASA 2.69 concordante con hipertensión portal, proteínas totales menores a 2.5  sospechando hipertensión portal debida a cirrosis. Durante su internamiento presentó deterioro ventilatorio ameritando intubación </w:t>
      </w:r>
      <w:proofErr w:type="spellStart"/>
      <w:r w:rsidR="009C1946">
        <w:rPr>
          <w:rFonts w:ascii="Arial" w:eastAsia="Times New Roman" w:hAnsi="Arial" w:cs="Arial"/>
          <w:sz w:val="20"/>
          <w:szCs w:val="20"/>
          <w:lang w:eastAsia="es-ES"/>
        </w:rPr>
        <w:t>orotraqueal</w:t>
      </w:r>
      <w:proofErr w:type="spellEnd"/>
      <w:r w:rsidR="009C1946">
        <w:rPr>
          <w:rFonts w:ascii="Arial" w:eastAsia="Times New Roman" w:hAnsi="Arial" w:cs="Arial"/>
          <w:sz w:val="20"/>
          <w:szCs w:val="20"/>
          <w:lang w:eastAsia="es-ES"/>
        </w:rPr>
        <w:t>, cursó con encefalopatía hepática, se documentó nu</w:t>
      </w:r>
      <w:r w:rsidR="0002381E">
        <w:rPr>
          <w:rFonts w:ascii="Arial" w:eastAsia="Times New Roman" w:hAnsi="Arial" w:cs="Arial"/>
          <w:sz w:val="20"/>
          <w:szCs w:val="20"/>
          <w:lang w:eastAsia="es-ES"/>
        </w:rPr>
        <w:t>eva paracentesis con peritoniti</w:t>
      </w:r>
      <w:bookmarkStart w:id="0" w:name="_GoBack"/>
      <w:bookmarkEnd w:id="0"/>
      <w:r w:rsidR="009C1946">
        <w:rPr>
          <w:rFonts w:ascii="Arial" w:eastAsia="Times New Roman" w:hAnsi="Arial" w:cs="Arial"/>
          <w:sz w:val="20"/>
          <w:szCs w:val="20"/>
          <w:lang w:eastAsia="es-ES"/>
        </w:rPr>
        <w:t xml:space="preserve">s espontánea, integrando diagnóstico de choque séptico, se inició </w:t>
      </w:r>
      <w:proofErr w:type="spellStart"/>
      <w:r w:rsidR="009C1946">
        <w:rPr>
          <w:rFonts w:ascii="Arial" w:eastAsia="Times New Roman" w:hAnsi="Arial" w:cs="Arial"/>
          <w:sz w:val="20"/>
          <w:szCs w:val="20"/>
          <w:lang w:eastAsia="es-ES"/>
        </w:rPr>
        <w:t>antibioticoterapia</w:t>
      </w:r>
      <w:proofErr w:type="spellEnd"/>
      <w:r w:rsidR="009C1946">
        <w:rPr>
          <w:rFonts w:ascii="Arial" w:eastAsia="Times New Roman" w:hAnsi="Arial" w:cs="Arial"/>
          <w:sz w:val="20"/>
          <w:szCs w:val="20"/>
          <w:lang w:eastAsia="es-ES"/>
        </w:rPr>
        <w:t xml:space="preserve"> de amplio espectro y se colocó catéter venoso central. Evolucionó tórpidamente, se reportó </w:t>
      </w:r>
      <w:proofErr w:type="spellStart"/>
      <w:r w:rsidR="009C1946">
        <w:rPr>
          <w:rFonts w:ascii="Arial" w:eastAsia="Times New Roman" w:hAnsi="Arial" w:cs="Arial"/>
          <w:sz w:val="20"/>
          <w:szCs w:val="20"/>
          <w:lang w:eastAsia="es-ES"/>
        </w:rPr>
        <w:t>anurica</w:t>
      </w:r>
      <w:proofErr w:type="spellEnd"/>
      <w:r w:rsidR="009C1946">
        <w:rPr>
          <w:rFonts w:ascii="Arial" w:eastAsia="Times New Roman" w:hAnsi="Arial" w:cs="Arial"/>
          <w:sz w:val="20"/>
          <w:szCs w:val="20"/>
          <w:lang w:eastAsia="es-ES"/>
        </w:rPr>
        <w:t xml:space="preserve"> y con elevación de azoados, edema de extremidades y estertores crepitantes </w:t>
      </w:r>
      <w:proofErr w:type="spellStart"/>
      <w:r w:rsidR="009C1946">
        <w:rPr>
          <w:rFonts w:ascii="Arial" w:eastAsia="Times New Roman" w:hAnsi="Arial" w:cs="Arial"/>
          <w:sz w:val="20"/>
          <w:szCs w:val="20"/>
          <w:lang w:eastAsia="es-ES"/>
        </w:rPr>
        <w:t>bibasales</w:t>
      </w:r>
      <w:proofErr w:type="spellEnd"/>
      <w:r w:rsidR="009C1946">
        <w:rPr>
          <w:rFonts w:ascii="Arial" w:eastAsia="Times New Roman" w:hAnsi="Arial" w:cs="Arial"/>
          <w:sz w:val="20"/>
          <w:szCs w:val="20"/>
          <w:lang w:eastAsia="es-ES"/>
        </w:rPr>
        <w:t xml:space="preserve">, se </w:t>
      </w:r>
      <w:proofErr w:type="spellStart"/>
      <w:r w:rsidR="009C1946">
        <w:rPr>
          <w:rFonts w:ascii="Arial" w:eastAsia="Times New Roman" w:hAnsi="Arial" w:cs="Arial"/>
          <w:sz w:val="20"/>
          <w:szCs w:val="20"/>
          <w:lang w:eastAsia="es-ES"/>
        </w:rPr>
        <w:t>aregó</w:t>
      </w:r>
      <w:proofErr w:type="spellEnd"/>
      <w:r w:rsidR="009C1946">
        <w:rPr>
          <w:rFonts w:ascii="Arial" w:eastAsia="Times New Roman" w:hAnsi="Arial" w:cs="Arial"/>
          <w:sz w:val="20"/>
          <w:szCs w:val="20"/>
          <w:lang w:eastAsia="es-ES"/>
        </w:rPr>
        <w:t xml:space="preserve"> </w:t>
      </w:r>
      <w:proofErr w:type="spellStart"/>
      <w:r w:rsidR="009C1946">
        <w:rPr>
          <w:rFonts w:ascii="Arial" w:eastAsia="Times New Roman" w:hAnsi="Arial" w:cs="Arial"/>
          <w:sz w:val="20"/>
          <w:szCs w:val="20"/>
          <w:lang w:eastAsia="es-ES"/>
        </w:rPr>
        <w:t>furosemide</w:t>
      </w:r>
      <w:proofErr w:type="spellEnd"/>
      <w:r w:rsidR="009C1946">
        <w:rPr>
          <w:rFonts w:ascii="Arial" w:eastAsia="Times New Roman" w:hAnsi="Arial" w:cs="Arial"/>
          <w:sz w:val="20"/>
          <w:szCs w:val="20"/>
          <w:lang w:eastAsia="es-ES"/>
        </w:rPr>
        <w:t xml:space="preserve"> al manejo médico y se informó a los familiares de su gravedad y mal pronóstico, el 05/02/18 a las 02:32 horas se dictaminó la defunción como consecuencia principal por falla hepática fulminante.</w:t>
      </w: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defunción </w:t>
      </w:r>
      <w:r w:rsidR="008D0A22" w:rsidRPr="007C5A30">
        <w:rPr>
          <w:rFonts w:ascii="Arial" w:hAnsi="Arial" w:cs="Arial"/>
          <w:b/>
          <w:sz w:val="20"/>
          <w:szCs w:val="20"/>
        </w:rPr>
        <w:t>:</w:t>
      </w:r>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2136BC" w:rsidRDefault="00807ED8" w:rsidP="007C5A30">
      <w:pPr>
        <w:spacing w:after="0"/>
        <w:jc w:val="both"/>
        <w:rPr>
          <w:rFonts w:ascii="Arial" w:hAnsi="Arial" w:cs="Arial"/>
          <w:sz w:val="20"/>
          <w:szCs w:val="20"/>
        </w:rPr>
      </w:pPr>
      <w:r>
        <w:rPr>
          <w:rFonts w:ascii="Arial" w:hAnsi="Arial" w:cs="Arial"/>
          <w:sz w:val="20"/>
          <w:szCs w:val="20"/>
        </w:rPr>
        <w:lastRenderedPageBreak/>
        <w:t>Falla Hepática Fulminante</w:t>
      </w:r>
    </w:p>
    <w:p w:rsidR="00807ED8" w:rsidRDefault="00807ED8" w:rsidP="007C5A30">
      <w:pPr>
        <w:spacing w:after="0"/>
        <w:jc w:val="both"/>
        <w:rPr>
          <w:rFonts w:ascii="Arial" w:hAnsi="Arial" w:cs="Arial"/>
          <w:sz w:val="20"/>
          <w:szCs w:val="20"/>
        </w:rPr>
      </w:pPr>
      <w:proofErr w:type="spellStart"/>
      <w:r>
        <w:rPr>
          <w:rFonts w:ascii="Arial" w:hAnsi="Arial" w:cs="Arial"/>
          <w:sz w:val="20"/>
          <w:szCs w:val="20"/>
        </w:rPr>
        <w:t>Hepatotoxicidad</w:t>
      </w:r>
      <w:proofErr w:type="spellEnd"/>
      <w:r>
        <w:rPr>
          <w:rFonts w:ascii="Arial" w:hAnsi="Arial" w:cs="Arial"/>
          <w:sz w:val="20"/>
          <w:szCs w:val="20"/>
        </w:rPr>
        <w:t xml:space="preserve"> por Fármacos</w:t>
      </w:r>
    </w:p>
    <w:p w:rsidR="00807ED8" w:rsidRDefault="00807ED8" w:rsidP="007C5A30">
      <w:pPr>
        <w:spacing w:after="0"/>
        <w:jc w:val="both"/>
        <w:rPr>
          <w:rFonts w:ascii="Arial" w:hAnsi="Arial" w:cs="Arial"/>
          <w:sz w:val="20"/>
          <w:szCs w:val="20"/>
        </w:rPr>
      </w:pPr>
      <w:r>
        <w:rPr>
          <w:rFonts w:ascii="Arial" w:hAnsi="Arial" w:cs="Arial"/>
          <w:sz w:val="20"/>
          <w:szCs w:val="20"/>
        </w:rPr>
        <w:t>Peritonitis Bacteriana Espontánea</w:t>
      </w:r>
    </w:p>
    <w:p w:rsidR="00807ED8" w:rsidRDefault="00807ED8" w:rsidP="007C5A30">
      <w:pPr>
        <w:spacing w:after="0"/>
        <w:jc w:val="both"/>
        <w:rPr>
          <w:rFonts w:ascii="Arial" w:hAnsi="Arial" w:cs="Arial"/>
          <w:sz w:val="20"/>
          <w:szCs w:val="20"/>
        </w:rPr>
      </w:pPr>
      <w:r>
        <w:rPr>
          <w:rFonts w:ascii="Arial" w:hAnsi="Arial" w:cs="Arial"/>
          <w:sz w:val="20"/>
          <w:szCs w:val="20"/>
        </w:rPr>
        <w:t>Tuberculosis Ganglionar</w:t>
      </w:r>
    </w:p>
    <w:p w:rsidR="00807ED8" w:rsidRDefault="00807ED8" w:rsidP="007C5A30">
      <w:pPr>
        <w:spacing w:after="0"/>
        <w:jc w:val="both"/>
        <w:rPr>
          <w:rFonts w:ascii="Arial" w:hAnsi="Arial" w:cs="Arial"/>
          <w:sz w:val="20"/>
          <w:szCs w:val="20"/>
        </w:rPr>
      </w:pPr>
      <w:r>
        <w:rPr>
          <w:rFonts w:ascii="Arial" w:hAnsi="Arial" w:cs="Arial"/>
          <w:sz w:val="20"/>
          <w:szCs w:val="20"/>
        </w:rPr>
        <w:t>Hipertensión Arterial Sistémica</w:t>
      </w: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DA" w:rsidRDefault="00F057DA" w:rsidP="00EF2D4E">
      <w:pPr>
        <w:spacing w:after="0" w:line="240" w:lineRule="auto"/>
      </w:pPr>
      <w:r>
        <w:separator/>
      </w:r>
    </w:p>
  </w:endnote>
  <w:endnote w:type="continuationSeparator" w:id="0">
    <w:p w:rsidR="00F057DA" w:rsidRDefault="00F057DA"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DA" w:rsidRDefault="00F057DA" w:rsidP="00EF2D4E">
      <w:pPr>
        <w:spacing w:after="0" w:line="240" w:lineRule="auto"/>
      </w:pPr>
      <w:r>
        <w:separator/>
      </w:r>
    </w:p>
  </w:footnote>
  <w:footnote w:type="continuationSeparator" w:id="0">
    <w:p w:rsidR="00F057DA" w:rsidRDefault="00F057DA"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381E"/>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716C"/>
    <w:rsid w:val="00163524"/>
    <w:rsid w:val="00166C83"/>
    <w:rsid w:val="00185349"/>
    <w:rsid w:val="00191CF2"/>
    <w:rsid w:val="001D00D1"/>
    <w:rsid w:val="001E46D6"/>
    <w:rsid w:val="001F65C7"/>
    <w:rsid w:val="002136BC"/>
    <w:rsid w:val="0026716F"/>
    <w:rsid w:val="00292BE5"/>
    <w:rsid w:val="00296941"/>
    <w:rsid w:val="002A43DF"/>
    <w:rsid w:val="002A5A1B"/>
    <w:rsid w:val="002D13D9"/>
    <w:rsid w:val="002D3E76"/>
    <w:rsid w:val="00304651"/>
    <w:rsid w:val="00337498"/>
    <w:rsid w:val="0033779E"/>
    <w:rsid w:val="00352235"/>
    <w:rsid w:val="003637E3"/>
    <w:rsid w:val="0036701C"/>
    <w:rsid w:val="00380B91"/>
    <w:rsid w:val="00384004"/>
    <w:rsid w:val="00394396"/>
    <w:rsid w:val="003D25B1"/>
    <w:rsid w:val="003F1E55"/>
    <w:rsid w:val="0040366A"/>
    <w:rsid w:val="00414013"/>
    <w:rsid w:val="00470D79"/>
    <w:rsid w:val="004748CB"/>
    <w:rsid w:val="0048307A"/>
    <w:rsid w:val="004A5EDF"/>
    <w:rsid w:val="004B1906"/>
    <w:rsid w:val="004C2593"/>
    <w:rsid w:val="004E048C"/>
    <w:rsid w:val="005025D4"/>
    <w:rsid w:val="00505804"/>
    <w:rsid w:val="005132B7"/>
    <w:rsid w:val="0053039A"/>
    <w:rsid w:val="0055092D"/>
    <w:rsid w:val="00551CEF"/>
    <w:rsid w:val="00562D52"/>
    <w:rsid w:val="00564341"/>
    <w:rsid w:val="005767B8"/>
    <w:rsid w:val="00595DF3"/>
    <w:rsid w:val="005A20B0"/>
    <w:rsid w:val="005C3C95"/>
    <w:rsid w:val="005C46F3"/>
    <w:rsid w:val="005D6F0C"/>
    <w:rsid w:val="005F2751"/>
    <w:rsid w:val="00610202"/>
    <w:rsid w:val="00613411"/>
    <w:rsid w:val="00630AF9"/>
    <w:rsid w:val="006660E6"/>
    <w:rsid w:val="00677F06"/>
    <w:rsid w:val="00684DF6"/>
    <w:rsid w:val="00696C96"/>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07ED8"/>
    <w:rsid w:val="00823D60"/>
    <w:rsid w:val="0082428C"/>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61B6D"/>
    <w:rsid w:val="00963543"/>
    <w:rsid w:val="00967A89"/>
    <w:rsid w:val="00977DC8"/>
    <w:rsid w:val="009C05D5"/>
    <w:rsid w:val="009C1946"/>
    <w:rsid w:val="009E019F"/>
    <w:rsid w:val="00A37E78"/>
    <w:rsid w:val="00A41EEA"/>
    <w:rsid w:val="00A4768F"/>
    <w:rsid w:val="00A5700B"/>
    <w:rsid w:val="00A728AD"/>
    <w:rsid w:val="00A739DD"/>
    <w:rsid w:val="00A95BEA"/>
    <w:rsid w:val="00AA4F63"/>
    <w:rsid w:val="00AA7E8A"/>
    <w:rsid w:val="00AB4C71"/>
    <w:rsid w:val="00AC4254"/>
    <w:rsid w:val="00AD2BAF"/>
    <w:rsid w:val="00AD58BF"/>
    <w:rsid w:val="00AE175C"/>
    <w:rsid w:val="00B0705F"/>
    <w:rsid w:val="00B3116D"/>
    <w:rsid w:val="00B53266"/>
    <w:rsid w:val="00B576DA"/>
    <w:rsid w:val="00B75C3F"/>
    <w:rsid w:val="00B80AC1"/>
    <w:rsid w:val="00BE1DD6"/>
    <w:rsid w:val="00C1185D"/>
    <w:rsid w:val="00C3697F"/>
    <w:rsid w:val="00C41A83"/>
    <w:rsid w:val="00C428BD"/>
    <w:rsid w:val="00C535A0"/>
    <w:rsid w:val="00C650D2"/>
    <w:rsid w:val="00C7137F"/>
    <w:rsid w:val="00C86A0B"/>
    <w:rsid w:val="00C924E9"/>
    <w:rsid w:val="00CA6D9D"/>
    <w:rsid w:val="00CB6392"/>
    <w:rsid w:val="00CD48A1"/>
    <w:rsid w:val="00D000F3"/>
    <w:rsid w:val="00D16670"/>
    <w:rsid w:val="00D37386"/>
    <w:rsid w:val="00D466F7"/>
    <w:rsid w:val="00D57F09"/>
    <w:rsid w:val="00D60EC5"/>
    <w:rsid w:val="00D73328"/>
    <w:rsid w:val="00DA6A2C"/>
    <w:rsid w:val="00DC27D6"/>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057DA"/>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C98A-E7BB-49CD-A383-EA34AEDD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5</cp:revision>
  <dcterms:created xsi:type="dcterms:W3CDTF">2018-02-06T19:56:00Z</dcterms:created>
  <dcterms:modified xsi:type="dcterms:W3CDTF">2018-02-07T17:08:00Z</dcterms:modified>
</cp:coreProperties>
</file>