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00951" w:rsidRDefault="004452F6" w:rsidP="00FC430D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032BBB">
        <w:rPr>
          <w:rFonts w:asciiTheme="majorHAnsi" w:hAnsiTheme="majorHAnsi"/>
          <w:sz w:val="24"/>
          <w:szCs w:val="24"/>
        </w:rPr>
        <w:t>19 DE JULIO DE 2017</w:t>
      </w:r>
    </w:p>
    <w:p w:rsidR="00D87503" w:rsidRDefault="00324146" w:rsidP="00051438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032BBB">
        <w:rPr>
          <w:rFonts w:asciiTheme="majorHAnsi" w:hAnsiTheme="majorHAnsi"/>
          <w:sz w:val="24"/>
          <w:szCs w:val="24"/>
        </w:rPr>
        <w:t>LUCIA CASTILLO GARCIA</w:t>
      </w:r>
    </w:p>
    <w:p w:rsidR="00051438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6C07D6">
        <w:rPr>
          <w:rFonts w:asciiTheme="majorHAnsi" w:hAnsiTheme="majorHAnsi"/>
          <w:sz w:val="24"/>
          <w:szCs w:val="24"/>
        </w:rPr>
        <w:t>FEMENINO</w:t>
      </w:r>
    </w:p>
    <w:p w:rsidR="00051438" w:rsidRDefault="00BB7B2A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032BBB">
        <w:rPr>
          <w:rFonts w:asciiTheme="majorHAnsi" w:hAnsiTheme="majorHAnsi"/>
          <w:sz w:val="24"/>
          <w:szCs w:val="24"/>
        </w:rPr>
        <w:t>47</w:t>
      </w:r>
      <w:r w:rsidR="006C07D6">
        <w:rPr>
          <w:rFonts w:asciiTheme="majorHAnsi" w:hAnsiTheme="majorHAnsi"/>
          <w:sz w:val="24"/>
          <w:szCs w:val="24"/>
        </w:rPr>
        <w:t xml:space="preserve"> AÑOS</w:t>
      </w:r>
      <w:r w:rsidR="00D87503"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202907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032BBB">
        <w:rPr>
          <w:rFonts w:asciiTheme="majorHAnsi" w:hAnsiTheme="majorHAnsi"/>
          <w:sz w:val="24"/>
          <w:szCs w:val="24"/>
        </w:rPr>
        <w:t>13/12/1969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306B50" w:rsidRPr="00306B50" w:rsidRDefault="00306B50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032BBB">
        <w:rPr>
          <w:rFonts w:asciiTheme="majorHAnsi" w:hAnsiTheme="majorHAnsi"/>
          <w:sz w:val="24"/>
          <w:szCs w:val="24"/>
        </w:rPr>
        <w:t>TAMALETON, TANCANHUITZ, S.L.P.</w:t>
      </w:r>
    </w:p>
    <w:p w:rsidR="008254DC" w:rsidRDefault="00F41C35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032BBB">
        <w:rPr>
          <w:rFonts w:asciiTheme="majorHAnsi" w:hAnsiTheme="majorHAnsi"/>
          <w:sz w:val="24"/>
          <w:szCs w:val="24"/>
        </w:rPr>
        <w:t>07/07/2017</w:t>
      </w:r>
    </w:p>
    <w:p w:rsidR="00032BBB" w:rsidRPr="00032BBB" w:rsidRDefault="00032BBB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>
        <w:rPr>
          <w:rFonts w:asciiTheme="majorHAnsi" w:hAnsiTheme="majorHAnsi"/>
          <w:sz w:val="24"/>
          <w:szCs w:val="24"/>
        </w:rPr>
        <w:t>GASTROENTERITIS CRÓNICA + PORTADORA DE VIH</w:t>
      </w:r>
    </w:p>
    <w:p w:rsidR="00713202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11/07/2017</w:t>
      </w:r>
    </w:p>
    <w:p w:rsidR="00032BBB" w:rsidRPr="00032BBB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>
        <w:rPr>
          <w:rFonts w:asciiTheme="majorHAnsi" w:hAnsiTheme="majorHAnsi"/>
          <w:sz w:val="24"/>
          <w:szCs w:val="24"/>
        </w:rPr>
        <w:t>DESEQUILIBRIO HIDROELECTROLITICO SEVERO, GASTROENTERITIS INFECCIOSA, VIRUS DE INMUODEFICIENCIA HUMANA.</w:t>
      </w:r>
    </w:p>
    <w:p w:rsidR="008254DC" w:rsidRDefault="008254DC" w:rsidP="00713202">
      <w:pPr>
        <w:rPr>
          <w:rFonts w:asciiTheme="majorHAnsi" w:hAnsiTheme="majorHAnsi" w:cs="Arial"/>
          <w:sz w:val="24"/>
          <w:szCs w:val="24"/>
        </w:rPr>
      </w:pPr>
    </w:p>
    <w:p w:rsidR="000A4845" w:rsidRDefault="007E1A0B" w:rsidP="00032BB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E1A0B">
        <w:rPr>
          <w:rFonts w:asciiTheme="majorHAnsi" w:hAnsiTheme="majorHAnsi"/>
          <w:sz w:val="24"/>
          <w:szCs w:val="24"/>
        </w:rPr>
        <w:t>Femenino de 47 años de edad, ingresa a esta unidad el 07/07/17 referida de Hospital Rural de Axtla de Terrazas con diag</w:t>
      </w:r>
      <w:r>
        <w:rPr>
          <w:rFonts w:asciiTheme="majorHAnsi" w:hAnsiTheme="majorHAnsi"/>
          <w:sz w:val="24"/>
          <w:szCs w:val="24"/>
        </w:rPr>
        <w:t xml:space="preserve">nóstico de portadora de VIH más choque hipovolémico más síndrome consuntivo. Inicia padecimiento 2 meses previos a su ingreso con evacuaciones diarreicas líquidas, fétidas, en número de 2 a 6 en 24 horas, náuseas con vómito de 1 mes de evolución, pérdida ponderal de 20 kg en 2 meses, se realizó en su UMR 152 de Cuatlamayan  prueba de VIH con resultado reactivo, valorada por consulta externa con datos de deshidratación siendo referida a Hospital Rural de Axtla y a su vez derivan a este Hospital para seguimiento y tratamiento. </w:t>
      </w:r>
      <w:r w:rsidR="00E36166">
        <w:rPr>
          <w:rFonts w:asciiTheme="majorHAnsi" w:hAnsiTheme="majorHAnsi"/>
          <w:sz w:val="24"/>
          <w:szCs w:val="24"/>
        </w:rPr>
        <w:t>A su ingreso el día 07/07/17 se toma prueba rápida de VIH en esta Unidad con resultado reactivo, se recibe</w:t>
      </w:r>
      <w:r>
        <w:rPr>
          <w:rFonts w:asciiTheme="majorHAnsi" w:hAnsiTheme="majorHAnsi"/>
          <w:sz w:val="24"/>
          <w:szCs w:val="24"/>
        </w:rPr>
        <w:t xml:space="preserve"> paciente</w:t>
      </w:r>
      <w:r w:rsidR="00E34BFC">
        <w:rPr>
          <w:rFonts w:asciiTheme="majorHAnsi" w:hAnsiTheme="majorHAnsi"/>
          <w:sz w:val="24"/>
          <w:szCs w:val="24"/>
        </w:rPr>
        <w:t xml:space="preserve"> hemodinamicamente estable,</w:t>
      </w:r>
      <w:r>
        <w:rPr>
          <w:rFonts w:asciiTheme="majorHAnsi" w:hAnsiTheme="majorHAnsi"/>
          <w:sz w:val="24"/>
          <w:szCs w:val="24"/>
        </w:rPr>
        <w:t xml:space="preserve"> caquéctica, orientada, </w:t>
      </w:r>
      <w:r w:rsidR="00C1125F">
        <w:rPr>
          <w:rFonts w:asciiTheme="majorHAnsi" w:hAnsiTheme="majorHAnsi"/>
          <w:sz w:val="24"/>
          <w:szCs w:val="24"/>
        </w:rPr>
        <w:t>alerta, mucosa oral seca,</w:t>
      </w:r>
      <w:r w:rsidR="00E34BFC">
        <w:rPr>
          <w:rFonts w:asciiTheme="majorHAnsi" w:hAnsiTheme="majorHAnsi"/>
          <w:sz w:val="24"/>
          <w:szCs w:val="24"/>
        </w:rPr>
        <w:t xml:space="preserve"> con ausencia total de piezas dentales, sin dificultad respiratoria,</w:t>
      </w:r>
      <w:r w:rsidR="00C1125F">
        <w:rPr>
          <w:rFonts w:asciiTheme="majorHAnsi" w:hAnsiTheme="majorHAnsi"/>
          <w:sz w:val="24"/>
          <w:szCs w:val="24"/>
        </w:rPr>
        <w:t xml:space="preserve"> abdomen no doloroso, con hipo</w:t>
      </w:r>
      <w:r w:rsidR="000A4845">
        <w:rPr>
          <w:rFonts w:asciiTheme="majorHAnsi" w:hAnsiTheme="majorHAnsi"/>
          <w:sz w:val="24"/>
          <w:szCs w:val="24"/>
        </w:rPr>
        <w:t>trofia muscular generalizada.</w:t>
      </w:r>
      <w:r w:rsidR="00E36166">
        <w:rPr>
          <w:rFonts w:asciiTheme="majorHAnsi" w:hAnsiTheme="majorHAnsi"/>
          <w:sz w:val="24"/>
          <w:szCs w:val="24"/>
        </w:rPr>
        <w:t xml:space="preserve"> El día 10/07/17 presenta en forma súbita estado confusional</w:t>
      </w:r>
      <w:bookmarkStart w:id="0" w:name="_GoBack"/>
      <w:bookmarkEnd w:id="0"/>
      <w:r w:rsidR="00E36166">
        <w:rPr>
          <w:rFonts w:asciiTheme="majorHAnsi" w:hAnsiTheme="majorHAnsi"/>
          <w:sz w:val="24"/>
          <w:szCs w:val="24"/>
        </w:rPr>
        <w:t xml:space="preserve"> agudo, persiste con evacuaciones diarreicas.</w:t>
      </w:r>
      <w:r w:rsidR="000A4845">
        <w:rPr>
          <w:rFonts w:asciiTheme="majorHAnsi" w:hAnsiTheme="majorHAnsi"/>
          <w:sz w:val="24"/>
          <w:szCs w:val="24"/>
        </w:rPr>
        <w:t xml:space="preserve"> Evoluciona tórpidamente, el 11/07/2017 </w:t>
      </w:r>
      <w:r w:rsidR="00E36166">
        <w:rPr>
          <w:rFonts w:asciiTheme="majorHAnsi" w:hAnsiTheme="majorHAnsi"/>
          <w:sz w:val="24"/>
          <w:szCs w:val="24"/>
        </w:rPr>
        <w:t xml:space="preserve">presenta crisis convulsivas </w:t>
      </w:r>
      <w:proofErr w:type="gramStart"/>
      <w:r w:rsidR="00E36166">
        <w:rPr>
          <w:rFonts w:asciiTheme="majorHAnsi" w:hAnsiTheme="majorHAnsi"/>
          <w:sz w:val="24"/>
          <w:szCs w:val="24"/>
        </w:rPr>
        <w:t>simultaneas</w:t>
      </w:r>
      <w:proofErr w:type="gramEnd"/>
      <w:r w:rsidR="00E36166">
        <w:rPr>
          <w:rFonts w:asciiTheme="majorHAnsi" w:hAnsiTheme="majorHAnsi"/>
          <w:sz w:val="24"/>
          <w:szCs w:val="24"/>
        </w:rPr>
        <w:t xml:space="preserve"> a pico febril,  </w:t>
      </w:r>
      <w:r w:rsidR="000A4845">
        <w:rPr>
          <w:rFonts w:asciiTheme="majorHAnsi" w:hAnsiTheme="majorHAnsi"/>
          <w:sz w:val="24"/>
          <w:szCs w:val="24"/>
        </w:rPr>
        <w:t>se muestra soporosa,</w:t>
      </w:r>
      <w:r w:rsidR="00E36166">
        <w:rPr>
          <w:rFonts w:asciiTheme="majorHAnsi" w:hAnsiTheme="majorHAnsi"/>
          <w:sz w:val="24"/>
          <w:szCs w:val="24"/>
        </w:rPr>
        <w:t xml:space="preserve">  se documenta posible edema cerebral por crisis convulsivas múltiples,</w:t>
      </w:r>
      <w:r w:rsidR="000A4845">
        <w:rPr>
          <w:rFonts w:asciiTheme="majorHAnsi" w:hAnsiTheme="majorHAnsi"/>
          <w:sz w:val="24"/>
          <w:szCs w:val="24"/>
        </w:rPr>
        <w:t xml:space="preserve"> con poca respuesta a estímulos dolorosos,</w:t>
      </w:r>
      <w:r w:rsidR="00E36166">
        <w:rPr>
          <w:rFonts w:asciiTheme="majorHAnsi" w:hAnsiTheme="majorHAnsi"/>
          <w:sz w:val="24"/>
          <w:szCs w:val="24"/>
        </w:rPr>
        <w:t xml:space="preserve"> no verbaliza, </w:t>
      </w:r>
      <w:r w:rsidR="000A4845">
        <w:rPr>
          <w:rFonts w:asciiTheme="majorHAnsi" w:hAnsiTheme="majorHAnsi"/>
          <w:sz w:val="24"/>
          <w:szCs w:val="24"/>
        </w:rPr>
        <w:t xml:space="preserve"> presentó aumento de esfuerzo respiratorio, paro cardiorespiratorio no reversible a maniobras por lo que se declara finada con las causas descritas. </w:t>
      </w:r>
    </w:p>
    <w:p w:rsidR="000A4845" w:rsidRDefault="000A4845" w:rsidP="00032BB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32BBB" w:rsidRPr="007E1A0B" w:rsidRDefault="000A4845" w:rsidP="00032BB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10/07/17 se indicó toma de muestra serológica para VIH para confirmar diagnóstico mediante WB, encontrando muestra lipémica y hemolizada por lo que el día 11/07/17 se indica nueva toma de muestra con paciente en ayuno sin embargo fallece sin obtener muestra viable para proceso. Clinicamente considerada como caso de SIDA.</w:t>
      </w:r>
    </w:p>
    <w:p w:rsidR="00032BBB" w:rsidRPr="007E1A0B" w:rsidRDefault="00032BBB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24146" w:rsidRPr="000A4845" w:rsidRDefault="00324146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0A4845">
        <w:rPr>
          <w:rFonts w:asciiTheme="majorHAnsi" w:hAnsiTheme="majorHAnsi"/>
          <w:b/>
          <w:sz w:val="24"/>
          <w:szCs w:val="24"/>
        </w:rPr>
        <w:t>RHOVE</w:t>
      </w:r>
    </w:p>
    <w:p w:rsidR="00E0261F" w:rsidRPr="000A4845" w:rsidRDefault="002134F0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0A4845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0A4845" w:rsidRDefault="00C72BB6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0A4845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C8" w:rsidRDefault="00CB17C8" w:rsidP="009D6CC6">
      <w:pPr>
        <w:spacing w:after="0" w:line="240" w:lineRule="auto"/>
      </w:pPr>
      <w:r>
        <w:separator/>
      </w:r>
    </w:p>
  </w:endnote>
  <w:endnote w:type="continuationSeparator" w:id="0">
    <w:p w:rsidR="00CB17C8" w:rsidRDefault="00CB17C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E36166" w:rsidRPr="00E3616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C8" w:rsidRDefault="00CB17C8" w:rsidP="009D6CC6">
      <w:pPr>
        <w:spacing w:after="0" w:line="240" w:lineRule="auto"/>
      </w:pPr>
      <w:r>
        <w:separator/>
      </w:r>
    </w:p>
  </w:footnote>
  <w:footnote w:type="continuationSeparator" w:id="0">
    <w:p w:rsidR="00CB17C8" w:rsidRDefault="00CB17C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2BBB"/>
    <w:rsid w:val="0003573F"/>
    <w:rsid w:val="000436BA"/>
    <w:rsid w:val="00051438"/>
    <w:rsid w:val="0009513A"/>
    <w:rsid w:val="000A3417"/>
    <w:rsid w:val="000A4845"/>
    <w:rsid w:val="000B09B4"/>
    <w:rsid w:val="000E4F17"/>
    <w:rsid w:val="000F19ED"/>
    <w:rsid w:val="00110DC8"/>
    <w:rsid w:val="00133C93"/>
    <w:rsid w:val="0018320B"/>
    <w:rsid w:val="001923EA"/>
    <w:rsid w:val="00196AAC"/>
    <w:rsid w:val="001C3308"/>
    <w:rsid w:val="001D49E5"/>
    <w:rsid w:val="001D7BA8"/>
    <w:rsid w:val="00202907"/>
    <w:rsid w:val="00203CE7"/>
    <w:rsid w:val="002134F0"/>
    <w:rsid w:val="002329BF"/>
    <w:rsid w:val="002531A2"/>
    <w:rsid w:val="002A3535"/>
    <w:rsid w:val="002A6E46"/>
    <w:rsid w:val="002B4222"/>
    <w:rsid w:val="002B5B0A"/>
    <w:rsid w:val="00306B50"/>
    <w:rsid w:val="00314AB5"/>
    <w:rsid w:val="00324146"/>
    <w:rsid w:val="003702A9"/>
    <w:rsid w:val="00374F26"/>
    <w:rsid w:val="003757A6"/>
    <w:rsid w:val="00380A79"/>
    <w:rsid w:val="003E2C8B"/>
    <w:rsid w:val="00402454"/>
    <w:rsid w:val="00414E55"/>
    <w:rsid w:val="00415C08"/>
    <w:rsid w:val="004255B7"/>
    <w:rsid w:val="00435B69"/>
    <w:rsid w:val="004421C4"/>
    <w:rsid w:val="00443F49"/>
    <w:rsid w:val="004452F6"/>
    <w:rsid w:val="00455297"/>
    <w:rsid w:val="00480E61"/>
    <w:rsid w:val="004A4509"/>
    <w:rsid w:val="004D5531"/>
    <w:rsid w:val="00502E53"/>
    <w:rsid w:val="0050693E"/>
    <w:rsid w:val="00513A5D"/>
    <w:rsid w:val="005319BF"/>
    <w:rsid w:val="005440F2"/>
    <w:rsid w:val="005703D9"/>
    <w:rsid w:val="005B5A45"/>
    <w:rsid w:val="005C1AD9"/>
    <w:rsid w:val="005C3B62"/>
    <w:rsid w:val="005E13F0"/>
    <w:rsid w:val="005F0C6E"/>
    <w:rsid w:val="005F2483"/>
    <w:rsid w:val="00661188"/>
    <w:rsid w:val="00663837"/>
    <w:rsid w:val="006651AF"/>
    <w:rsid w:val="006A44C9"/>
    <w:rsid w:val="006A720F"/>
    <w:rsid w:val="006A7AFB"/>
    <w:rsid w:val="006B3611"/>
    <w:rsid w:val="006C07D6"/>
    <w:rsid w:val="006E5023"/>
    <w:rsid w:val="006E7A40"/>
    <w:rsid w:val="00702FA0"/>
    <w:rsid w:val="00713202"/>
    <w:rsid w:val="00741525"/>
    <w:rsid w:val="007654A3"/>
    <w:rsid w:val="00771007"/>
    <w:rsid w:val="007B722A"/>
    <w:rsid w:val="007C4EC2"/>
    <w:rsid w:val="007C6E34"/>
    <w:rsid w:val="007E1A0B"/>
    <w:rsid w:val="007E26DF"/>
    <w:rsid w:val="007E5DF7"/>
    <w:rsid w:val="007F3921"/>
    <w:rsid w:val="00800951"/>
    <w:rsid w:val="008254DC"/>
    <w:rsid w:val="00834F78"/>
    <w:rsid w:val="00847B6D"/>
    <w:rsid w:val="00894834"/>
    <w:rsid w:val="008B10EF"/>
    <w:rsid w:val="008C042B"/>
    <w:rsid w:val="008D2F99"/>
    <w:rsid w:val="008F15D5"/>
    <w:rsid w:val="00903017"/>
    <w:rsid w:val="00914E42"/>
    <w:rsid w:val="0093180C"/>
    <w:rsid w:val="009458EB"/>
    <w:rsid w:val="0096335E"/>
    <w:rsid w:val="00990AB2"/>
    <w:rsid w:val="009B2064"/>
    <w:rsid w:val="009B5E26"/>
    <w:rsid w:val="009C67C7"/>
    <w:rsid w:val="009D6CC6"/>
    <w:rsid w:val="009E21C5"/>
    <w:rsid w:val="00A0230E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407B"/>
    <w:rsid w:val="00B75F4F"/>
    <w:rsid w:val="00B9493D"/>
    <w:rsid w:val="00B97984"/>
    <w:rsid w:val="00BA68BB"/>
    <w:rsid w:val="00BB7B2A"/>
    <w:rsid w:val="00BF162D"/>
    <w:rsid w:val="00BF5BF7"/>
    <w:rsid w:val="00BF7F4D"/>
    <w:rsid w:val="00C00267"/>
    <w:rsid w:val="00C1125F"/>
    <w:rsid w:val="00C22AA7"/>
    <w:rsid w:val="00C72BB6"/>
    <w:rsid w:val="00CB17C8"/>
    <w:rsid w:val="00CC37A3"/>
    <w:rsid w:val="00D356C7"/>
    <w:rsid w:val="00D66E3E"/>
    <w:rsid w:val="00D672A1"/>
    <w:rsid w:val="00D72360"/>
    <w:rsid w:val="00D778A6"/>
    <w:rsid w:val="00D87503"/>
    <w:rsid w:val="00E00272"/>
    <w:rsid w:val="00E0261F"/>
    <w:rsid w:val="00E34BFC"/>
    <w:rsid w:val="00E36166"/>
    <w:rsid w:val="00E375B8"/>
    <w:rsid w:val="00E641FA"/>
    <w:rsid w:val="00EB068E"/>
    <w:rsid w:val="00EC5208"/>
    <w:rsid w:val="00ED47CA"/>
    <w:rsid w:val="00EE336E"/>
    <w:rsid w:val="00F35C0E"/>
    <w:rsid w:val="00F41C35"/>
    <w:rsid w:val="00F470D6"/>
    <w:rsid w:val="00F75115"/>
    <w:rsid w:val="00FA3057"/>
    <w:rsid w:val="00FB069A"/>
    <w:rsid w:val="00FC0EFC"/>
    <w:rsid w:val="00FC430D"/>
    <w:rsid w:val="00FD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F32E5"/>
    <w:rsid w:val="00161707"/>
    <w:rsid w:val="00173751"/>
    <w:rsid w:val="00191628"/>
    <w:rsid w:val="001C2D2C"/>
    <w:rsid w:val="002317B4"/>
    <w:rsid w:val="00294366"/>
    <w:rsid w:val="002B4E0B"/>
    <w:rsid w:val="0032526A"/>
    <w:rsid w:val="00375C62"/>
    <w:rsid w:val="0043408C"/>
    <w:rsid w:val="004F702A"/>
    <w:rsid w:val="005E402A"/>
    <w:rsid w:val="00621F4F"/>
    <w:rsid w:val="00625F33"/>
    <w:rsid w:val="006D5C2C"/>
    <w:rsid w:val="008016C1"/>
    <w:rsid w:val="009077D8"/>
    <w:rsid w:val="009A3B8C"/>
    <w:rsid w:val="00A32E9A"/>
    <w:rsid w:val="00AC308E"/>
    <w:rsid w:val="00BE0D65"/>
    <w:rsid w:val="00CE4D28"/>
    <w:rsid w:val="00DB129A"/>
    <w:rsid w:val="00DB3C90"/>
    <w:rsid w:val="00E1597B"/>
    <w:rsid w:val="00E64BEE"/>
    <w:rsid w:val="00EC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92DF-A532-44A3-8F32-0C4A1E62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4</cp:revision>
  <cp:lastPrinted>2017-06-21T15:40:00Z</cp:lastPrinted>
  <dcterms:created xsi:type="dcterms:W3CDTF">2017-07-27T14:43:00Z</dcterms:created>
  <dcterms:modified xsi:type="dcterms:W3CDTF">2017-07-27T14:51:00Z</dcterms:modified>
</cp:coreProperties>
</file>