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CF27DD">
        <w:rPr>
          <w:rFonts w:asciiTheme="majorHAnsi" w:hAnsiTheme="majorHAnsi"/>
          <w:sz w:val="24"/>
          <w:szCs w:val="24"/>
        </w:rPr>
        <w:t>23</w:t>
      </w:r>
      <w:r w:rsidR="00A26991">
        <w:rPr>
          <w:rFonts w:asciiTheme="majorHAnsi" w:hAnsiTheme="majorHAnsi"/>
          <w:sz w:val="24"/>
          <w:szCs w:val="24"/>
        </w:rPr>
        <w:t xml:space="preserve"> DE OCTUBRE DE 2017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2134F0" w:rsidRDefault="00324146" w:rsidP="00202907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D840B4">
        <w:rPr>
          <w:rFonts w:asciiTheme="majorHAnsi" w:hAnsiTheme="majorHAnsi"/>
          <w:sz w:val="24"/>
          <w:szCs w:val="24"/>
        </w:rPr>
        <w:t>CRISTAL DAYANA HERNÁNDEZ HERNÁNDEZ</w:t>
      </w:r>
    </w:p>
    <w:p w:rsidR="005508E8" w:rsidRPr="002134F0" w:rsidRDefault="005508E8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202907" w:rsidRPr="00093BC3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D840B4">
        <w:rPr>
          <w:rFonts w:asciiTheme="majorHAnsi" w:hAnsiTheme="majorHAnsi"/>
          <w:sz w:val="24"/>
          <w:szCs w:val="24"/>
        </w:rPr>
        <w:t>FEMENINO</w:t>
      </w:r>
      <w:r w:rsidR="00B7602C">
        <w:rPr>
          <w:rFonts w:asciiTheme="majorHAnsi" w:hAnsiTheme="majorHAnsi"/>
          <w:sz w:val="24"/>
          <w:szCs w:val="24"/>
        </w:rPr>
        <w:t xml:space="preserve"> </w:t>
      </w:r>
      <w:r w:rsidRPr="002134F0">
        <w:rPr>
          <w:rFonts w:asciiTheme="majorHAnsi" w:hAnsiTheme="majorHAnsi"/>
          <w:b/>
          <w:sz w:val="24"/>
          <w:szCs w:val="24"/>
        </w:rPr>
        <w:t xml:space="preserve"> EDAD:   </w:t>
      </w:r>
      <w:r w:rsidR="00D840B4">
        <w:rPr>
          <w:rFonts w:asciiTheme="majorHAnsi" w:hAnsiTheme="majorHAnsi"/>
          <w:sz w:val="24"/>
          <w:szCs w:val="24"/>
        </w:rPr>
        <w:t>2 MESES</w:t>
      </w:r>
      <w:r w:rsidRPr="002134F0">
        <w:rPr>
          <w:rFonts w:asciiTheme="majorHAnsi" w:hAnsiTheme="majorHAnsi"/>
          <w:b/>
          <w:sz w:val="24"/>
          <w:szCs w:val="24"/>
        </w:rPr>
        <w:t xml:space="preserve">  </w:t>
      </w:r>
      <w:r w:rsidR="00093BC3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D840B4">
        <w:rPr>
          <w:rFonts w:asciiTheme="majorHAnsi" w:hAnsiTheme="majorHAnsi"/>
          <w:sz w:val="24"/>
          <w:szCs w:val="24"/>
        </w:rPr>
        <w:t>22/07/2017</w:t>
      </w:r>
    </w:p>
    <w:p w:rsidR="00324146" w:rsidRPr="002134F0" w:rsidRDefault="00324146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DOMICILIO: </w:t>
      </w:r>
      <w:r w:rsidR="00D840B4">
        <w:rPr>
          <w:rFonts w:asciiTheme="majorHAnsi" w:hAnsiTheme="majorHAnsi"/>
          <w:sz w:val="24"/>
          <w:szCs w:val="24"/>
        </w:rPr>
        <w:t>LOC. TLALNEPANTLA, TAMAZUNCHALE</w:t>
      </w:r>
    </w:p>
    <w:p w:rsidR="00D840B4" w:rsidRPr="00D840B4" w:rsidRDefault="00324146" w:rsidP="004B3B92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FECHA DE INGRESO</w:t>
      </w:r>
      <w:r w:rsidR="00713863">
        <w:rPr>
          <w:rFonts w:asciiTheme="majorHAnsi" w:hAnsiTheme="majorHAnsi"/>
          <w:b/>
          <w:sz w:val="24"/>
          <w:szCs w:val="24"/>
        </w:rPr>
        <w:t xml:space="preserve">: </w:t>
      </w:r>
      <w:r w:rsidR="00713863" w:rsidRPr="00713863">
        <w:rPr>
          <w:rFonts w:asciiTheme="majorHAnsi" w:hAnsiTheme="majorHAnsi"/>
          <w:sz w:val="24"/>
          <w:szCs w:val="24"/>
        </w:rPr>
        <w:t>11</w:t>
      </w:r>
      <w:r w:rsidR="00D840B4" w:rsidRPr="00713863">
        <w:rPr>
          <w:rFonts w:asciiTheme="majorHAnsi" w:hAnsiTheme="majorHAnsi"/>
          <w:sz w:val="24"/>
          <w:szCs w:val="24"/>
        </w:rPr>
        <w:t>/09/2017</w:t>
      </w:r>
    </w:p>
    <w:p w:rsid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5508E8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D840B4">
        <w:rPr>
          <w:rFonts w:asciiTheme="majorHAnsi" w:hAnsiTheme="majorHAnsi"/>
          <w:sz w:val="24"/>
          <w:szCs w:val="24"/>
        </w:rPr>
        <w:t>PROBABLE MENINGITIS</w:t>
      </w:r>
    </w:p>
    <w:p w:rsidR="00A26991" w:rsidRDefault="00A2699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8D7204" w:rsidRPr="000D542B" w:rsidRDefault="008D7204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D840B4">
        <w:rPr>
          <w:rFonts w:asciiTheme="majorHAnsi" w:hAnsiTheme="majorHAnsi"/>
          <w:sz w:val="24"/>
          <w:szCs w:val="24"/>
        </w:rPr>
        <w:t>07/10/2017</w:t>
      </w:r>
    </w:p>
    <w:p w:rsidR="008D7204" w:rsidRDefault="008D7204" w:rsidP="004B3B92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EA705A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</w:t>
      </w:r>
      <w:r w:rsidR="008D7204">
        <w:rPr>
          <w:rFonts w:asciiTheme="majorHAnsi" w:hAnsiTheme="majorHAnsi"/>
          <w:b/>
          <w:sz w:val="24"/>
          <w:szCs w:val="24"/>
        </w:rPr>
        <w:t xml:space="preserve"> DEFUNCIÓN: </w:t>
      </w:r>
      <w:r w:rsidR="00D840B4">
        <w:rPr>
          <w:rFonts w:asciiTheme="majorHAnsi" w:hAnsiTheme="majorHAnsi"/>
          <w:sz w:val="24"/>
          <w:szCs w:val="24"/>
        </w:rPr>
        <w:t>MUERTE ENCEFÁLICA, MENINGITIS BACTERIANA, ESTATUS EPILÉPTICO, INSUFICIENCIA RENAL AGUDA.</w:t>
      </w:r>
    </w:p>
    <w:p w:rsidR="00D840B4" w:rsidRDefault="00D840B4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0D542B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 DE DEFUNCIÓN: </w:t>
      </w:r>
      <w:r w:rsidR="00C35C77">
        <w:rPr>
          <w:rFonts w:asciiTheme="majorHAnsi" w:hAnsiTheme="majorHAnsi"/>
          <w:sz w:val="24"/>
          <w:szCs w:val="24"/>
        </w:rPr>
        <w:t>1706536</w:t>
      </w:r>
      <w:r w:rsidR="00D840B4">
        <w:rPr>
          <w:rFonts w:asciiTheme="majorHAnsi" w:hAnsiTheme="majorHAnsi"/>
          <w:sz w:val="24"/>
          <w:szCs w:val="24"/>
        </w:rPr>
        <w:t>21</w:t>
      </w:r>
    </w:p>
    <w:p w:rsidR="00D840B4" w:rsidRDefault="00D840B4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D840B4" w:rsidRDefault="00D840B4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D840B4" w:rsidRDefault="00D840B4" w:rsidP="00BC3976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Femenino de 1 mes y 14 días de vida extrauterina ingresa referida de HR Zacatipan, con diagnóstico probable de neuroinfección, hija de madre de 18 años, obtenida por parto eutócico. Inicia padecimiento actual el 10/09/17con hiporexia, hipertemia de 39 °C, irritabilidad, valorada en HR Zacatipan donde se realizaron paraclínicos con reporte de leucopenia, glucosa central de 72 y destrostix de 623, se manejó con insulina de acción rápida, presentó crisis convulsivas tónico clónicas generalizadas en cuatro ocasiones, se manejó con anticomicial y antibioticoterapia a base de cefotaxima y amikacina siendo referida a esta Unidad.  A su ingreso a este Hospital presenta paro cardiorespiratorio, se realizaron maniobras avanzadas de RCP con colocación de tubo endotraqueal y soporte ventilatorio.  </w:t>
      </w:r>
      <w:r w:rsidR="00BC3976">
        <w:rPr>
          <w:rFonts w:asciiTheme="majorHAnsi" w:hAnsiTheme="majorHAnsi"/>
          <w:sz w:val="24"/>
          <w:szCs w:val="24"/>
        </w:rPr>
        <w:t>Paciente</w:t>
      </w:r>
      <w:r>
        <w:rPr>
          <w:rFonts w:asciiTheme="majorHAnsi" w:hAnsiTheme="majorHAnsi"/>
          <w:sz w:val="24"/>
          <w:szCs w:val="24"/>
        </w:rPr>
        <w:t xml:space="preserve"> </w:t>
      </w:r>
      <w:r w:rsidR="00BC3976">
        <w:rPr>
          <w:rFonts w:asciiTheme="majorHAnsi" w:hAnsiTheme="majorHAnsi"/>
          <w:sz w:val="24"/>
          <w:szCs w:val="24"/>
        </w:rPr>
        <w:t>inconsciente</w:t>
      </w:r>
      <w:r>
        <w:rPr>
          <w:rFonts w:asciiTheme="majorHAnsi" w:hAnsiTheme="majorHAnsi"/>
          <w:sz w:val="24"/>
          <w:szCs w:val="24"/>
        </w:rPr>
        <w:t>, con fontalena anterior abombada, reflejo oculomotor disminuido, mucosa oral hidratada, ruidos cardiacos rítmicos, campos pulmonares con estertores transfictivos, diseminados, abdomen distendido</w:t>
      </w:r>
      <w:r w:rsidR="00BC3976">
        <w:rPr>
          <w:rFonts w:asciiTheme="majorHAnsi" w:hAnsiTheme="majorHAnsi"/>
          <w:sz w:val="24"/>
          <w:szCs w:val="24"/>
        </w:rPr>
        <w:t xml:space="preserve">, extremidades íntegras. </w:t>
      </w:r>
      <w:r w:rsidR="00676595">
        <w:rPr>
          <w:rFonts w:asciiTheme="majorHAnsi" w:hAnsiTheme="majorHAnsi"/>
          <w:sz w:val="24"/>
          <w:szCs w:val="24"/>
        </w:rPr>
        <w:t xml:space="preserve">El 12/09/17 se agrega al diagnóstico enfermedad hemorrágica con eventos post paros en dos ocasiones, paciente sin respuesta a estímulos, con edema generalizado, color terroso, con tendencia a la bradicardia, fontanela anterior tensa, pupilas midriáticas, sin respuesta a la luz, campos pulmonares aireados, se realiza punción lumbar con reporte de cultivo con aislamiento con Escherichia coli el 14/09/17, paciente con descontrol sistémico, hipotermia severa secundaria. La radiografía de tórax con infiltrados nuemoicos, condensación basal derecha, paciente con datos de choque séptico, evoluciona sin respuesta a estímulos, </w:t>
      </w:r>
      <w:r w:rsidR="00713863">
        <w:rPr>
          <w:rFonts w:asciiTheme="majorHAnsi" w:hAnsiTheme="majorHAnsi"/>
          <w:sz w:val="24"/>
          <w:szCs w:val="24"/>
        </w:rPr>
        <w:t>persistencia</w:t>
      </w:r>
      <w:r w:rsidR="00676595">
        <w:rPr>
          <w:rFonts w:asciiTheme="majorHAnsi" w:hAnsiTheme="majorHAnsi"/>
          <w:sz w:val="24"/>
          <w:szCs w:val="24"/>
        </w:rPr>
        <w:t xml:space="preserve"> de tensión en fontanela anterior, no hay reflejo pupilar, sin respuesta central, solo con respuesta de reflejos espinales, persiste con </w:t>
      </w:r>
      <w:r w:rsidR="00676595">
        <w:rPr>
          <w:rFonts w:asciiTheme="majorHAnsi" w:hAnsiTheme="majorHAnsi"/>
          <w:sz w:val="24"/>
          <w:szCs w:val="24"/>
        </w:rPr>
        <w:lastRenderedPageBreak/>
        <w:t xml:space="preserve">bradicardia, evoluciona con palidez de tegumentos, en manejo con infusión con aminas persistiendo bradicardia a pesar de manejo, presentó movimientos tipo espasmos, los laboratorios con Hb 7.5, Leucos 4990, plaquetas de 30000, glucosa de 28, </w:t>
      </w:r>
      <w:r w:rsidR="0040042B">
        <w:rPr>
          <w:rFonts w:asciiTheme="majorHAnsi" w:hAnsiTheme="majorHAnsi"/>
          <w:sz w:val="24"/>
          <w:szCs w:val="24"/>
        </w:rPr>
        <w:t>urea</w:t>
      </w:r>
      <w:r w:rsidR="00676595">
        <w:rPr>
          <w:rFonts w:asciiTheme="majorHAnsi" w:hAnsiTheme="majorHAnsi"/>
          <w:sz w:val="24"/>
          <w:szCs w:val="24"/>
        </w:rPr>
        <w:t xml:space="preserve"> 63, </w:t>
      </w:r>
      <w:r w:rsidR="0040042B">
        <w:rPr>
          <w:rFonts w:asciiTheme="majorHAnsi" w:hAnsiTheme="majorHAnsi"/>
          <w:sz w:val="24"/>
          <w:szCs w:val="24"/>
        </w:rPr>
        <w:t>creatinina</w:t>
      </w:r>
      <w:r w:rsidR="00676595">
        <w:rPr>
          <w:rFonts w:asciiTheme="majorHAnsi" w:hAnsiTheme="majorHAnsi"/>
          <w:sz w:val="24"/>
          <w:szCs w:val="24"/>
        </w:rPr>
        <w:t xml:space="preserve"> de .9, BUN 29.4, Na 160, K5.3, Ca 8.1, albumina 1.4.  </w:t>
      </w:r>
      <w:proofErr w:type="gramStart"/>
      <w:r w:rsidR="00676595">
        <w:rPr>
          <w:rFonts w:asciiTheme="majorHAnsi" w:hAnsiTheme="majorHAnsi"/>
          <w:sz w:val="24"/>
          <w:szCs w:val="24"/>
        </w:rPr>
        <w:t>se</w:t>
      </w:r>
      <w:proofErr w:type="gramEnd"/>
      <w:r w:rsidR="00676595">
        <w:rPr>
          <w:rFonts w:asciiTheme="majorHAnsi" w:hAnsiTheme="majorHAnsi"/>
          <w:sz w:val="24"/>
          <w:szCs w:val="24"/>
        </w:rPr>
        <w:t xml:space="preserve"> transfundió paquete globular, evolucionó sin cambios, ni mejoría clínica, con muerte encefálica, el 07/10/17 </w:t>
      </w:r>
      <w:r w:rsidR="00713863">
        <w:rPr>
          <w:rFonts w:asciiTheme="majorHAnsi" w:hAnsiTheme="majorHAnsi"/>
          <w:sz w:val="24"/>
          <w:szCs w:val="24"/>
        </w:rPr>
        <w:t>presenta disminución progresiva de frecuencia cardiaca, saturación con cianosis generalizada, obteniendo trazo isoeléctrico sin frecuencia cardiaca. Se declara finada con las causas descritas.</w:t>
      </w:r>
    </w:p>
    <w:p w:rsidR="00EA705A" w:rsidRDefault="00EA705A" w:rsidP="00BC3976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A26991" w:rsidRDefault="00A2699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8904B5" w:rsidRDefault="008904B5" w:rsidP="00B86101">
      <w:pPr>
        <w:pStyle w:val="Sinespaciado"/>
        <w:jc w:val="right"/>
        <w:rPr>
          <w:rFonts w:asciiTheme="majorHAnsi" w:hAnsiTheme="majorHAnsi"/>
          <w:sz w:val="24"/>
          <w:szCs w:val="24"/>
        </w:rPr>
      </w:pPr>
    </w:p>
    <w:p w:rsidR="00B86101" w:rsidRPr="00D840B4" w:rsidRDefault="00324146" w:rsidP="00B86101">
      <w:pPr>
        <w:pStyle w:val="Sinespaciado"/>
        <w:jc w:val="right"/>
        <w:rPr>
          <w:b/>
          <w:lang w:val="en-US"/>
        </w:rPr>
      </w:pPr>
      <w:r w:rsidRPr="00D840B4">
        <w:rPr>
          <w:b/>
          <w:lang w:val="en-US"/>
        </w:rPr>
        <w:t>RHOVE</w:t>
      </w:r>
    </w:p>
    <w:p w:rsidR="00E0261F" w:rsidRPr="00D840B4" w:rsidRDefault="002134F0" w:rsidP="000D542B">
      <w:pPr>
        <w:pStyle w:val="Sinespaciado"/>
        <w:jc w:val="right"/>
        <w:rPr>
          <w:b/>
          <w:lang w:val="en-US"/>
        </w:rPr>
      </w:pPr>
      <w:proofErr w:type="gramStart"/>
      <w:r w:rsidRPr="00D840B4">
        <w:rPr>
          <w:b/>
          <w:lang w:val="en-US"/>
        </w:rPr>
        <w:t>DRA.</w:t>
      </w:r>
      <w:proofErr w:type="gramEnd"/>
      <w:r w:rsidRPr="00D840B4">
        <w:rPr>
          <w:b/>
          <w:lang w:val="en-US"/>
        </w:rPr>
        <w:t xml:space="preserve"> NYDIA IVETH HERNÁNDEZ PAULÍN</w:t>
      </w:r>
    </w:p>
    <w:p w:rsidR="00C72BB6" w:rsidRPr="00D840B4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bookmarkStart w:id="0" w:name="_GoBack"/>
      <w:bookmarkEnd w:id="0"/>
    </w:p>
    <w:sectPr w:rsidR="00C72BB6" w:rsidRPr="00D840B4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3E0" w:rsidRDefault="00D823E0" w:rsidP="009D6CC6">
      <w:pPr>
        <w:spacing w:after="0" w:line="240" w:lineRule="auto"/>
      </w:pPr>
      <w:r>
        <w:separator/>
      </w:r>
    </w:p>
  </w:endnote>
  <w:endnote w:type="continuationSeparator" w:id="0">
    <w:p w:rsidR="00D823E0" w:rsidRDefault="00D823E0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40042B" w:rsidRPr="0040042B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3E0" w:rsidRDefault="00D823E0" w:rsidP="009D6CC6">
      <w:pPr>
        <w:spacing w:after="0" w:line="240" w:lineRule="auto"/>
      </w:pPr>
      <w:r>
        <w:separator/>
      </w:r>
    </w:p>
  </w:footnote>
  <w:footnote w:type="continuationSeparator" w:id="0">
    <w:p w:rsidR="00D823E0" w:rsidRDefault="00D823E0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4213C"/>
    <w:rsid w:val="00093BC3"/>
    <w:rsid w:val="0009513A"/>
    <w:rsid w:val="000A25C4"/>
    <w:rsid w:val="000A5174"/>
    <w:rsid w:val="000B09B4"/>
    <w:rsid w:val="000D542B"/>
    <w:rsid w:val="000E4F17"/>
    <w:rsid w:val="00110DC8"/>
    <w:rsid w:val="00126BFB"/>
    <w:rsid w:val="0018746F"/>
    <w:rsid w:val="00196AAC"/>
    <w:rsid w:val="001A6724"/>
    <w:rsid w:val="001F7763"/>
    <w:rsid w:val="00202907"/>
    <w:rsid w:val="002134F0"/>
    <w:rsid w:val="002254E0"/>
    <w:rsid w:val="00231848"/>
    <w:rsid w:val="002329BF"/>
    <w:rsid w:val="00244887"/>
    <w:rsid w:val="002531A2"/>
    <w:rsid w:val="002873AA"/>
    <w:rsid w:val="002B4222"/>
    <w:rsid w:val="002B5B0A"/>
    <w:rsid w:val="002E52E3"/>
    <w:rsid w:val="002F04E6"/>
    <w:rsid w:val="00323F00"/>
    <w:rsid w:val="00324146"/>
    <w:rsid w:val="00371158"/>
    <w:rsid w:val="00380A79"/>
    <w:rsid w:val="0040042B"/>
    <w:rsid w:val="00402454"/>
    <w:rsid w:val="00415C08"/>
    <w:rsid w:val="00416290"/>
    <w:rsid w:val="004421C4"/>
    <w:rsid w:val="00455CB1"/>
    <w:rsid w:val="00457D54"/>
    <w:rsid w:val="00480E61"/>
    <w:rsid w:val="004A4509"/>
    <w:rsid w:val="004B3B92"/>
    <w:rsid w:val="005319BF"/>
    <w:rsid w:val="005440F2"/>
    <w:rsid w:val="005508E8"/>
    <w:rsid w:val="005703D9"/>
    <w:rsid w:val="005B4592"/>
    <w:rsid w:val="005C1AD9"/>
    <w:rsid w:val="005E13F0"/>
    <w:rsid w:val="005E256C"/>
    <w:rsid w:val="005F2483"/>
    <w:rsid w:val="00603DE7"/>
    <w:rsid w:val="00655430"/>
    <w:rsid w:val="00661188"/>
    <w:rsid w:val="00676595"/>
    <w:rsid w:val="006A44C9"/>
    <w:rsid w:val="006A720F"/>
    <w:rsid w:val="006A7AFB"/>
    <w:rsid w:val="006B3611"/>
    <w:rsid w:val="006C5A87"/>
    <w:rsid w:val="006E7A40"/>
    <w:rsid w:val="00710FBE"/>
    <w:rsid w:val="00713863"/>
    <w:rsid w:val="007654A3"/>
    <w:rsid w:val="007D5F91"/>
    <w:rsid w:val="00834F78"/>
    <w:rsid w:val="0084696F"/>
    <w:rsid w:val="00847B6D"/>
    <w:rsid w:val="008904B5"/>
    <w:rsid w:val="008B1866"/>
    <w:rsid w:val="008B750B"/>
    <w:rsid w:val="008D7204"/>
    <w:rsid w:val="008F15D5"/>
    <w:rsid w:val="00914E42"/>
    <w:rsid w:val="009458EB"/>
    <w:rsid w:val="0094778D"/>
    <w:rsid w:val="00961253"/>
    <w:rsid w:val="00990AB2"/>
    <w:rsid w:val="00996B54"/>
    <w:rsid w:val="009D6CC6"/>
    <w:rsid w:val="009E21C5"/>
    <w:rsid w:val="00A26991"/>
    <w:rsid w:val="00A40F13"/>
    <w:rsid w:val="00A42845"/>
    <w:rsid w:val="00A42D40"/>
    <w:rsid w:val="00A539DC"/>
    <w:rsid w:val="00A67D3E"/>
    <w:rsid w:val="00A92D29"/>
    <w:rsid w:val="00AA57EB"/>
    <w:rsid w:val="00AC3505"/>
    <w:rsid w:val="00AD06A4"/>
    <w:rsid w:val="00B055E7"/>
    <w:rsid w:val="00B158FB"/>
    <w:rsid w:val="00B164FE"/>
    <w:rsid w:val="00B51597"/>
    <w:rsid w:val="00B546F7"/>
    <w:rsid w:val="00B75F4F"/>
    <w:rsid w:val="00B7602C"/>
    <w:rsid w:val="00B86101"/>
    <w:rsid w:val="00BA68BB"/>
    <w:rsid w:val="00BC3976"/>
    <w:rsid w:val="00BE0AA1"/>
    <w:rsid w:val="00BF5BF7"/>
    <w:rsid w:val="00BF7F4D"/>
    <w:rsid w:val="00C00267"/>
    <w:rsid w:val="00C018CE"/>
    <w:rsid w:val="00C11102"/>
    <w:rsid w:val="00C35C77"/>
    <w:rsid w:val="00C72BB6"/>
    <w:rsid w:val="00C9072C"/>
    <w:rsid w:val="00CC37A3"/>
    <w:rsid w:val="00CF27DD"/>
    <w:rsid w:val="00D672A1"/>
    <w:rsid w:val="00D823E0"/>
    <w:rsid w:val="00D840B4"/>
    <w:rsid w:val="00D85F5E"/>
    <w:rsid w:val="00D87503"/>
    <w:rsid w:val="00DB323A"/>
    <w:rsid w:val="00E0261F"/>
    <w:rsid w:val="00E375B8"/>
    <w:rsid w:val="00EA705A"/>
    <w:rsid w:val="00EC0843"/>
    <w:rsid w:val="00EC5208"/>
    <w:rsid w:val="00ED47CA"/>
    <w:rsid w:val="00EE336E"/>
    <w:rsid w:val="00F239AF"/>
    <w:rsid w:val="00F74E19"/>
    <w:rsid w:val="00F75115"/>
    <w:rsid w:val="00F76420"/>
    <w:rsid w:val="00FA3057"/>
    <w:rsid w:val="00FC0EFC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90463"/>
    <w:rsid w:val="00161707"/>
    <w:rsid w:val="00173751"/>
    <w:rsid w:val="00191628"/>
    <w:rsid w:val="00230618"/>
    <w:rsid w:val="00280BAA"/>
    <w:rsid w:val="00294366"/>
    <w:rsid w:val="002B4E0B"/>
    <w:rsid w:val="002B6C6A"/>
    <w:rsid w:val="00344935"/>
    <w:rsid w:val="004F702A"/>
    <w:rsid w:val="00562C1E"/>
    <w:rsid w:val="00621F4F"/>
    <w:rsid w:val="00625F33"/>
    <w:rsid w:val="00695302"/>
    <w:rsid w:val="008E731D"/>
    <w:rsid w:val="009B0B1A"/>
    <w:rsid w:val="00A32E9A"/>
    <w:rsid w:val="00BC3D05"/>
    <w:rsid w:val="00BE0D65"/>
    <w:rsid w:val="00CE4D28"/>
    <w:rsid w:val="00CF19A0"/>
    <w:rsid w:val="00DB3C90"/>
    <w:rsid w:val="00E1597B"/>
    <w:rsid w:val="00E31B5A"/>
    <w:rsid w:val="00E67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3</cp:revision>
  <cp:lastPrinted>2014-08-25T18:25:00Z</cp:lastPrinted>
  <dcterms:created xsi:type="dcterms:W3CDTF">2017-11-01T20:01:00Z</dcterms:created>
  <dcterms:modified xsi:type="dcterms:W3CDTF">2017-11-01T20:01:00Z</dcterms:modified>
</cp:coreProperties>
</file>