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E8" w:rsidRPr="00385A75" w:rsidRDefault="00390ADC" w:rsidP="0014175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10126024" wp14:editId="2BFEECCB">
            <wp:simplePos x="0" y="0"/>
            <wp:positionH relativeFrom="column">
              <wp:posOffset>14605</wp:posOffset>
            </wp:positionH>
            <wp:positionV relativeFrom="paragraph">
              <wp:posOffset>-709930</wp:posOffset>
            </wp:positionV>
            <wp:extent cx="1820545" cy="741045"/>
            <wp:effectExtent l="0" t="0" r="8255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751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          </w:t>
      </w:r>
      <w:r w:rsidR="00E72D6F" w:rsidRPr="0099471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NOTA EPIDEMIOLOGIA</w:t>
      </w:r>
    </w:p>
    <w:p w:rsidR="006630E8" w:rsidRDefault="006630E8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B86139" w:rsidRPr="00FA79C5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Nombre</w:t>
      </w: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>ELADIO HERNANDEZ FLORES</w:t>
      </w:r>
    </w:p>
    <w:p w:rsidR="00B86139" w:rsidRDefault="00883D53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Edad</w:t>
      </w:r>
      <w:r w:rsidR="008D7D93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>35</w:t>
      </w:r>
      <w:r w:rsidR="00326E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años</w:t>
      </w:r>
    </w:p>
    <w:p w:rsidR="00B90FC7" w:rsidRPr="00FA79C5" w:rsidRDefault="00B90FC7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B90FC7">
        <w:rPr>
          <w:rFonts w:ascii="Calibri" w:eastAsia="Times New Roman" w:hAnsi="Calibri" w:cs="Calibri"/>
          <w:b/>
          <w:color w:val="000000"/>
          <w:szCs w:val="24"/>
          <w:lang w:eastAsia="es-MX"/>
        </w:rPr>
        <w:t>F.N: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23</w:t>
      </w:r>
      <w:r w:rsidR="00274CE6">
        <w:rPr>
          <w:rFonts w:ascii="Calibri" w:eastAsia="Times New Roman" w:hAnsi="Calibri" w:cs="Calibri"/>
          <w:color w:val="000000"/>
          <w:szCs w:val="24"/>
          <w:lang w:eastAsia="es-MX"/>
        </w:rPr>
        <w:t>/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>AGO/1982</w:t>
      </w:r>
    </w:p>
    <w:p w:rsidR="00B86139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Domicilio</w:t>
      </w:r>
      <w:r w:rsidR="00D02276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 xml:space="preserve">DOM. CONOCIDO EJIDO LA PRESA, VILLA DE GUADALUPE </w:t>
      </w:r>
      <w:r w:rsidR="00B90FC7">
        <w:rPr>
          <w:rFonts w:ascii="Calibri" w:eastAsia="Times New Roman" w:hAnsi="Calibri" w:cs="Calibri"/>
          <w:color w:val="000000"/>
          <w:szCs w:val="24"/>
          <w:lang w:eastAsia="es-MX"/>
        </w:rPr>
        <w:t>S.L.P.</w:t>
      </w:r>
    </w:p>
    <w:p w:rsidR="002077F5" w:rsidRPr="00FA79C5" w:rsidRDefault="002077F5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2077F5">
        <w:rPr>
          <w:rFonts w:ascii="Calibri" w:eastAsia="Times New Roman" w:hAnsi="Calibri" w:cs="Calibri"/>
          <w:b/>
          <w:color w:val="000000"/>
          <w:szCs w:val="24"/>
          <w:lang w:eastAsia="es-MX"/>
        </w:rPr>
        <w:t>Tel: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</w:p>
    <w:p w:rsidR="0004325F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Diagnóstico</w:t>
      </w:r>
      <w:r w:rsidR="00D02276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>Infección viral (VIH-REACTIVO)</w:t>
      </w:r>
    </w:p>
    <w:p w:rsidR="006630E8" w:rsidRPr="00FA79C5" w:rsidRDefault="00014025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>Fecha de Realización de Resumen</w:t>
      </w:r>
      <w:r w:rsidR="00883D53"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20/12</w:t>
      </w:r>
      <w:r w:rsidR="0004325F">
        <w:rPr>
          <w:rFonts w:ascii="Calibri" w:eastAsia="Times New Roman" w:hAnsi="Calibri" w:cs="Calibri"/>
          <w:color w:val="000000"/>
          <w:szCs w:val="24"/>
          <w:lang w:eastAsia="es-MX"/>
        </w:rPr>
        <w:t>/2017</w:t>
      </w:r>
    </w:p>
    <w:p w:rsidR="00B86139" w:rsidRPr="00FA79C5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347D33" w:rsidRPr="00FA79C5" w:rsidRDefault="00347D33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PADECIMIENTO ACTUAL</w:t>
      </w:r>
    </w:p>
    <w:p w:rsidR="00AC240A" w:rsidRDefault="00B86139" w:rsidP="00F9290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trata de paciente </w:t>
      </w:r>
      <w:r w:rsidR="00B90FC7">
        <w:rPr>
          <w:rFonts w:ascii="Calibri" w:eastAsia="Times New Roman" w:hAnsi="Calibri" w:cs="Calibri"/>
          <w:color w:val="000000"/>
          <w:szCs w:val="24"/>
          <w:lang w:eastAsia="es-MX"/>
        </w:rPr>
        <w:t>mascul</w:t>
      </w:r>
      <w:r w:rsidR="00D02276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ino de 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>35</w:t>
      </w:r>
      <w:r w:rsidR="00326E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años de</w:t>
      </w:r>
      <w:r w:rsidR="00F5727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edad. Cuenta con antecedente de pérdida de peso y repetidos cuadros infecciosos en los últimos 3 meses.</w:t>
      </w:r>
      <w:r w:rsidR="002077F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F5727E">
        <w:rPr>
          <w:rFonts w:ascii="Calibri" w:eastAsia="Times New Roman" w:hAnsi="Calibri" w:cs="Calibri"/>
          <w:color w:val="000000"/>
          <w:szCs w:val="24"/>
          <w:lang w:eastAsia="es-MX"/>
        </w:rPr>
        <w:t>A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 xml:space="preserve">cude </w:t>
      </w:r>
      <w:r w:rsidR="00F5727E">
        <w:rPr>
          <w:rFonts w:ascii="Calibri" w:eastAsia="Times New Roman" w:hAnsi="Calibri" w:cs="Calibri"/>
          <w:color w:val="000000"/>
          <w:szCs w:val="24"/>
          <w:lang w:eastAsia="es-MX"/>
        </w:rPr>
        <w:t>a esta unidad traído por esposa quien refiere aprox. 3 días con tos productiv</w:t>
      </w:r>
      <w:r w:rsidR="00CE01EC">
        <w:rPr>
          <w:rFonts w:ascii="Calibri" w:eastAsia="Times New Roman" w:hAnsi="Calibri" w:cs="Calibri"/>
          <w:color w:val="000000"/>
          <w:szCs w:val="24"/>
          <w:lang w:eastAsia="es-MX"/>
        </w:rPr>
        <w:t>a,  el día 19/Dic/17 inicia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 las 18:00hrs aprox.</w:t>
      </w:r>
      <w:r w:rsidR="00F5727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con diaforesis, ansiedad, astenia, 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>adinam</w:t>
      </w:r>
      <w:r w:rsidR="00AC240A">
        <w:rPr>
          <w:rFonts w:ascii="Calibri" w:eastAsia="Times New Roman" w:hAnsi="Calibri" w:cs="Calibri"/>
          <w:color w:val="000000"/>
          <w:szCs w:val="24"/>
          <w:lang w:eastAsia="es-MX"/>
        </w:rPr>
        <w:t xml:space="preserve">ia </w:t>
      </w:r>
      <w:r w:rsidR="00CE01EC">
        <w:rPr>
          <w:rFonts w:ascii="Calibri" w:eastAsia="Times New Roman" w:hAnsi="Calibri" w:cs="Calibri"/>
          <w:color w:val="000000"/>
          <w:szCs w:val="24"/>
          <w:lang w:eastAsia="es-MX"/>
        </w:rPr>
        <w:t>con posterior</w:t>
      </w:r>
      <w:r w:rsidR="00F5727E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014025">
        <w:rPr>
          <w:rFonts w:ascii="Calibri" w:eastAsia="Times New Roman" w:hAnsi="Calibri" w:cs="Calibri"/>
          <w:color w:val="000000"/>
          <w:szCs w:val="24"/>
          <w:lang w:eastAsia="es-MX"/>
        </w:rPr>
        <w:t xml:space="preserve">dificultad </w:t>
      </w:r>
      <w:r w:rsidR="00AC240A">
        <w:rPr>
          <w:rFonts w:ascii="Calibri" w:eastAsia="Times New Roman" w:hAnsi="Calibri" w:cs="Calibri"/>
          <w:color w:val="000000"/>
          <w:szCs w:val="24"/>
          <w:lang w:eastAsia="es-MX"/>
        </w:rPr>
        <w:t>respiratoria.</w:t>
      </w:r>
    </w:p>
    <w:p w:rsidR="00F5727E" w:rsidRDefault="00CE01EC" w:rsidP="00F9290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A su llegada a esta unidad con diaforesis y sensación de falta de aire, con glicemia capilar de 17mg/dl por lo que se le pasa </w:t>
      </w:r>
      <w:r w:rsidR="00C22807">
        <w:rPr>
          <w:rFonts w:ascii="Calibri" w:eastAsia="Times New Roman" w:hAnsi="Calibri" w:cs="Calibri"/>
          <w:color w:val="000000"/>
          <w:szCs w:val="24"/>
          <w:lang w:eastAsia="es-MX"/>
        </w:rPr>
        <w:t>carga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de glucosa al 50% refiriendo mejoría temporal, donde se percibían crepitaciones a la inspiración. </w:t>
      </w:r>
    </w:p>
    <w:p w:rsidR="00CE01EC" w:rsidRDefault="00CE01EC" w:rsidP="00F9290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solicita nueva </w:t>
      </w:r>
      <w:r w:rsidR="00C22807">
        <w:rPr>
          <w:rFonts w:ascii="Calibri" w:eastAsia="Times New Roman" w:hAnsi="Calibri" w:cs="Calibri"/>
          <w:color w:val="000000"/>
          <w:szCs w:val="24"/>
          <w:lang w:eastAsia="es-MX"/>
        </w:rPr>
        <w:t>glicemia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capilar la cual reporta 78mg/dl por lo que se vuelve a indicar carga de solución glucosada al 50% registrando 117mg/dl posterior a esta. </w:t>
      </w:r>
      <w:r w:rsidR="00C22807">
        <w:rPr>
          <w:rFonts w:ascii="Calibri" w:eastAsia="Times New Roman" w:hAnsi="Calibri" w:cs="Calibri"/>
          <w:color w:val="000000"/>
          <w:szCs w:val="24"/>
          <w:lang w:eastAsia="es-MX"/>
        </w:rPr>
        <w:t>Posteriormente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vuelve a presentar desvanecimiento sobre la cama por lo que se toma nueva glicemia capilar que reporta 30mg/dl, se explora pulso carotideo mismo que no es palpable (ausente)</w:t>
      </w:r>
      <w:r w:rsidR="00C22807">
        <w:rPr>
          <w:rFonts w:ascii="Calibri" w:eastAsia="Times New Roman" w:hAnsi="Calibri" w:cs="Calibri"/>
          <w:color w:val="000000"/>
          <w:szCs w:val="24"/>
          <w:lang w:eastAsia="es-MX"/>
        </w:rPr>
        <w:t xml:space="preserve"> por lo que se inician maniobras de reanimación avanzada a las 00:30hrs, se indica doble vía y administración de medicamentos (noradrenalina y adrenalina) saliendo del paro cardiorrespiratorio por algunos minutos y volviendo a caer en paro a las 00:40hrs. Por lo que nuevamente se inician maniobras de RCP avanzadas mismas que se realizan por aprox</w:t>
      </w:r>
      <w:r w:rsidR="002830EC">
        <w:rPr>
          <w:rFonts w:ascii="Calibri" w:eastAsia="Times New Roman" w:hAnsi="Calibri" w:cs="Calibri"/>
          <w:color w:val="000000"/>
          <w:szCs w:val="24"/>
          <w:lang w:eastAsia="es-MX"/>
        </w:rPr>
        <w:t>.</w:t>
      </w:r>
      <w:r w:rsidR="00C22807">
        <w:rPr>
          <w:rFonts w:ascii="Calibri" w:eastAsia="Times New Roman" w:hAnsi="Calibri" w:cs="Calibri"/>
          <w:color w:val="000000"/>
          <w:szCs w:val="24"/>
          <w:lang w:eastAsia="es-MX"/>
        </w:rPr>
        <w:t xml:space="preserve"> 20min. Sin presentar respuesta, por lo que se declara la hora de defunción a las 01:03hrs de 20/12/17.</w:t>
      </w:r>
    </w:p>
    <w:p w:rsidR="00941DB6" w:rsidRDefault="003C2AB6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A la EF </w:t>
      </w:r>
      <w:r w:rsidR="00C22807">
        <w:rPr>
          <w:rFonts w:ascii="Calibri" w:eastAsia="Times New Roman" w:hAnsi="Calibri" w:cs="Calibri"/>
          <w:color w:val="000000"/>
          <w:szCs w:val="24"/>
          <w:lang w:eastAsia="es-MX"/>
        </w:rPr>
        <w:t xml:space="preserve">el paciente presentaba candidiasis oral así como palidez de tegumentos  y mucosas en general y pústulas  fétidas en tórax anterior y a la altura de axila derecha </w:t>
      </w:r>
    </w:p>
    <w:p w:rsidR="007F7231" w:rsidRPr="00FA79C5" w:rsidRDefault="007F7231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EC494D" w:rsidRDefault="00385A75" w:rsidP="00EC494D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val="en-US"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 xml:space="preserve">LABS: </w:t>
      </w:r>
      <w:r w:rsidR="00941DB6" w:rsidRP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HGB:</w:t>
      </w:r>
      <w:r w:rsidR="006F1F20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>5</w:t>
      </w:r>
      <w:r w:rsidR="006F1F20">
        <w:rPr>
          <w:rFonts w:ascii="Calibri" w:eastAsia="Times New Roman" w:hAnsi="Calibri" w:cs="Calibri"/>
          <w:color w:val="000000"/>
          <w:szCs w:val="24"/>
          <w:lang w:eastAsia="es-MX"/>
        </w:rPr>
        <w:t>.7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>gr/</w:t>
      </w:r>
      <w:proofErr w:type="spellStart"/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>dL</w:t>
      </w:r>
      <w:proofErr w:type="spellEnd"/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 xml:space="preserve">, </w:t>
      </w:r>
      <w:r w:rsidR="00941DB6" w:rsidRP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HCTO</w:t>
      </w:r>
      <w:r w:rsid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6F1F20">
        <w:rPr>
          <w:rFonts w:ascii="Calibri" w:eastAsia="Times New Roman" w:hAnsi="Calibri" w:cs="Calibri"/>
          <w:color w:val="000000"/>
          <w:szCs w:val="24"/>
          <w:lang w:eastAsia="es-MX"/>
        </w:rPr>
        <w:t>17.2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 xml:space="preserve">%, </w:t>
      </w:r>
      <w:r w:rsidR="00941DB6" w:rsidRP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PLQ</w:t>
      </w:r>
      <w:r w:rsid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6F1F20">
        <w:rPr>
          <w:rFonts w:ascii="Calibri" w:eastAsia="Times New Roman" w:hAnsi="Calibri" w:cs="Calibri"/>
          <w:color w:val="000000"/>
          <w:szCs w:val="24"/>
          <w:lang w:eastAsia="es-MX"/>
        </w:rPr>
        <w:t>589</w:t>
      </w:r>
      <w:r w:rsidR="005B05DC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,000, </w:t>
      </w:r>
      <w:r w:rsidR="005B05DC" w:rsidRP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LEUCOS</w:t>
      </w:r>
      <w:r w:rsid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 w:rsidR="005B05DC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6F1F20">
        <w:rPr>
          <w:rFonts w:ascii="Calibri" w:eastAsia="Times New Roman" w:hAnsi="Calibri" w:cs="Calibri"/>
          <w:color w:val="000000"/>
          <w:szCs w:val="24"/>
          <w:lang w:eastAsia="es-MX"/>
        </w:rPr>
        <w:t>10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 xml:space="preserve">.70, </w:t>
      </w:r>
      <w:r w:rsidR="00941DB6" w:rsidRP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NEUTROS</w:t>
      </w:r>
      <w:r w:rsid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 w:rsidR="006F1F20">
        <w:rPr>
          <w:rFonts w:ascii="Calibri" w:eastAsia="Times New Roman" w:hAnsi="Calibri" w:cs="Calibri"/>
          <w:color w:val="000000"/>
          <w:szCs w:val="24"/>
          <w:lang w:eastAsia="es-MX"/>
        </w:rPr>
        <w:t xml:space="preserve"> 3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>%,</w:t>
      </w:r>
      <w:r w:rsidR="005B05DC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BE2284" w:rsidRP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GLUCOSA</w:t>
      </w:r>
      <w:r w:rsidR="00941DB6" w:rsidRPr="00BE2284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 w:rsidR="00941DB6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6F1F20">
        <w:rPr>
          <w:rFonts w:ascii="Calibri" w:eastAsia="Times New Roman" w:hAnsi="Calibri" w:cs="Calibri"/>
          <w:color w:val="000000"/>
          <w:szCs w:val="24"/>
          <w:lang w:eastAsia="es-MX"/>
        </w:rPr>
        <w:t>10</w:t>
      </w:r>
      <w:r w:rsidR="005B05DC">
        <w:rPr>
          <w:rFonts w:ascii="Calibri" w:eastAsia="Times New Roman" w:hAnsi="Calibri" w:cs="Calibri"/>
          <w:color w:val="000000"/>
          <w:szCs w:val="24"/>
          <w:lang w:eastAsia="es-MX"/>
        </w:rPr>
        <w:t>mg/</w:t>
      </w:r>
      <w:proofErr w:type="spellStart"/>
      <w:r w:rsidR="005B05DC">
        <w:rPr>
          <w:rFonts w:ascii="Calibri" w:eastAsia="Times New Roman" w:hAnsi="Calibri" w:cs="Calibri"/>
          <w:color w:val="000000"/>
          <w:szCs w:val="24"/>
          <w:lang w:eastAsia="es-MX"/>
        </w:rPr>
        <w:t>dL</w:t>
      </w:r>
      <w:proofErr w:type="spellEnd"/>
      <w:r w:rsidR="005B05DC">
        <w:rPr>
          <w:rFonts w:ascii="Calibri" w:eastAsia="Times New Roman" w:hAnsi="Calibri" w:cs="Calibri"/>
          <w:color w:val="000000"/>
          <w:szCs w:val="24"/>
          <w:lang w:eastAsia="es-MX"/>
        </w:rPr>
        <w:t>.</w:t>
      </w:r>
      <w:r w:rsidR="00BE22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BE2284" w:rsidRPr="00BE2284">
        <w:rPr>
          <w:rFonts w:ascii="Calibri" w:eastAsia="Times New Roman" w:hAnsi="Calibri" w:cs="Calibri"/>
          <w:b/>
          <w:color w:val="000000"/>
          <w:szCs w:val="24"/>
          <w:lang w:val="en-US" w:eastAsia="es-MX"/>
        </w:rPr>
        <w:t>BUN</w:t>
      </w:r>
      <w:proofErr w:type="gramStart"/>
      <w:r w:rsidR="00BE2284" w:rsidRPr="00BE2284">
        <w:rPr>
          <w:rFonts w:ascii="Calibri" w:eastAsia="Times New Roman" w:hAnsi="Calibri" w:cs="Calibri"/>
          <w:b/>
          <w:color w:val="000000"/>
          <w:szCs w:val="24"/>
          <w:lang w:val="en-US" w:eastAsia="es-MX"/>
        </w:rPr>
        <w:t>:</w:t>
      </w:r>
      <w:r w:rsidR="006F1F20">
        <w:rPr>
          <w:rFonts w:ascii="Calibri" w:eastAsia="Times New Roman" w:hAnsi="Calibri" w:cs="Calibri"/>
          <w:color w:val="000000"/>
          <w:szCs w:val="24"/>
          <w:lang w:val="en-US" w:eastAsia="es-MX"/>
        </w:rPr>
        <w:t>34</w:t>
      </w:r>
      <w:r w:rsidR="00BE2284" w:rsidRPr="00BE2284">
        <w:rPr>
          <w:rFonts w:ascii="Calibri" w:eastAsia="Times New Roman" w:hAnsi="Calibri" w:cs="Calibri"/>
          <w:color w:val="000000"/>
          <w:szCs w:val="24"/>
          <w:lang w:val="en-US" w:eastAsia="es-MX"/>
        </w:rPr>
        <w:t>mg</w:t>
      </w:r>
      <w:proofErr w:type="gramEnd"/>
      <w:r w:rsidR="00BE2284" w:rsidRPr="00BE2284">
        <w:rPr>
          <w:rFonts w:ascii="Calibri" w:eastAsia="Times New Roman" w:hAnsi="Calibri" w:cs="Calibri"/>
          <w:color w:val="000000"/>
          <w:szCs w:val="24"/>
          <w:lang w:val="en-US" w:eastAsia="es-MX"/>
        </w:rPr>
        <w:t xml:space="preserve">/dl, </w:t>
      </w:r>
      <w:r w:rsidR="00BE2284" w:rsidRPr="00BE2284">
        <w:rPr>
          <w:rFonts w:ascii="Calibri" w:eastAsia="Times New Roman" w:hAnsi="Calibri" w:cs="Calibri"/>
          <w:b/>
          <w:color w:val="000000"/>
          <w:szCs w:val="24"/>
          <w:lang w:val="en-US" w:eastAsia="es-MX"/>
        </w:rPr>
        <w:t>UREA:</w:t>
      </w:r>
      <w:r w:rsidR="006F1F20">
        <w:rPr>
          <w:rFonts w:ascii="Calibri" w:eastAsia="Times New Roman" w:hAnsi="Calibri" w:cs="Calibri"/>
          <w:color w:val="000000"/>
          <w:szCs w:val="24"/>
          <w:lang w:val="en-US" w:eastAsia="es-MX"/>
        </w:rPr>
        <w:t xml:space="preserve"> 72.76</w:t>
      </w:r>
      <w:r w:rsidR="00BE2284" w:rsidRPr="00BE2284">
        <w:rPr>
          <w:rFonts w:ascii="Calibri" w:eastAsia="Times New Roman" w:hAnsi="Calibri" w:cs="Calibri"/>
          <w:color w:val="000000"/>
          <w:szCs w:val="24"/>
          <w:lang w:val="en-US" w:eastAsia="es-MX"/>
        </w:rPr>
        <w:t xml:space="preserve">mg/dl </w:t>
      </w:r>
      <w:r w:rsidR="00BE2284" w:rsidRPr="00BE2284">
        <w:rPr>
          <w:rFonts w:ascii="Calibri" w:eastAsia="Times New Roman" w:hAnsi="Calibri" w:cs="Calibri"/>
          <w:b/>
          <w:color w:val="000000"/>
          <w:szCs w:val="24"/>
          <w:lang w:val="en-US" w:eastAsia="es-MX"/>
        </w:rPr>
        <w:t>CREATININA:</w:t>
      </w:r>
      <w:r w:rsidR="006F1F20">
        <w:rPr>
          <w:rFonts w:ascii="Calibri" w:eastAsia="Times New Roman" w:hAnsi="Calibri" w:cs="Calibri"/>
          <w:color w:val="000000"/>
          <w:szCs w:val="24"/>
          <w:lang w:val="en-US" w:eastAsia="es-MX"/>
        </w:rPr>
        <w:t xml:space="preserve"> 0.8</w:t>
      </w:r>
      <w:r w:rsidR="00BE2284" w:rsidRPr="00BE2284">
        <w:rPr>
          <w:rFonts w:ascii="Calibri" w:eastAsia="Times New Roman" w:hAnsi="Calibri" w:cs="Calibri"/>
          <w:color w:val="000000"/>
          <w:szCs w:val="24"/>
          <w:lang w:val="en-US" w:eastAsia="es-MX"/>
        </w:rPr>
        <w:t xml:space="preserve">mg/dl, </w:t>
      </w:r>
      <w:r w:rsidR="00BE2284" w:rsidRPr="00BE2284">
        <w:rPr>
          <w:rFonts w:ascii="Calibri" w:eastAsia="Times New Roman" w:hAnsi="Calibri" w:cs="Calibri"/>
          <w:b/>
          <w:color w:val="000000"/>
          <w:szCs w:val="24"/>
          <w:lang w:val="en-US" w:eastAsia="es-MX"/>
        </w:rPr>
        <w:t>Ac Anti HIV1/HIV2:</w:t>
      </w:r>
      <w:r w:rsidR="00BE2284" w:rsidRPr="00BE2284">
        <w:rPr>
          <w:rFonts w:ascii="Calibri" w:eastAsia="Times New Roman" w:hAnsi="Calibri" w:cs="Calibri"/>
          <w:color w:val="000000"/>
          <w:szCs w:val="24"/>
          <w:lang w:val="en-US" w:eastAsia="es-MX"/>
        </w:rPr>
        <w:t xml:space="preserve"> </w:t>
      </w:r>
      <w:proofErr w:type="spellStart"/>
      <w:r w:rsidR="00BE2284" w:rsidRPr="00BE2284">
        <w:rPr>
          <w:rFonts w:ascii="Calibri" w:eastAsia="Times New Roman" w:hAnsi="Calibri" w:cs="Calibri"/>
          <w:color w:val="000000"/>
          <w:szCs w:val="24"/>
          <w:lang w:val="en-US" w:eastAsia="es-MX"/>
        </w:rPr>
        <w:t>Reactivo</w:t>
      </w:r>
      <w:proofErr w:type="spellEnd"/>
    </w:p>
    <w:p w:rsidR="006F1F20" w:rsidRDefault="006F1F20" w:rsidP="00EC494D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val="en-US" w:eastAsia="es-MX"/>
        </w:rPr>
      </w:pPr>
    </w:p>
    <w:p w:rsidR="006F1F20" w:rsidRPr="006F1F20" w:rsidRDefault="006F1F20" w:rsidP="00EC494D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 w:rsidRPr="006F1F20">
        <w:rPr>
          <w:rFonts w:ascii="Calibri" w:eastAsia="Times New Roman" w:hAnsi="Calibri" w:cs="Calibri"/>
          <w:b/>
          <w:color w:val="000000"/>
          <w:szCs w:val="24"/>
          <w:lang w:eastAsia="es-MX"/>
        </w:rPr>
        <w:t>DIAGNOSTICO DE DEFUNCÍON:</w:t>
      </w:r>
    </w:p>
    <w:p w:rsidR="006F1F20" w:rsidRPr="006F1F20" w:rsidRDefault="006F1F20" w:rsidP="00EC494D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- Insuficiencia R</w:t>
      </w:r>
      <w:r w:rsidRPr="006F1F20">
        <w:rPr>
          <w:rFonts w:ascii="Calibri" w:eastAsia="Times New Roman" w:hAnsi="Calibri" w:cs="Calibri"/>
          <w:color w:val="000000"/>
          <w:szCs w:val="24"/>
          <w:lang w:eastAsia="es-MX"/>
        </w:rPr>
        <w:t>espiratori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>a</w:t>
      </w:r>
      <w:r w:rsidRPr="006F1F20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Aguda</w:t>
      </w:r>
    </w:p>
    <w:p w:rsidR="006F1F20" w:rsidRDefault="006F1F20" w:rsidP="00EC494D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- Neumonía Atípica</w:t>
      </w:r>
    </w:p>
    <w:p w:rsidR="006F1F20" w:rsidRDefault="006F1F20" w:rsidP="00EC494D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- VIH/SIDA</w:t>
      </w:r>
    </w:p>
    <w:p w:rsidR="006F1F20" w:rsidRPr="006F1F20" w:rsidRDefault="006F1F20" w:rsidP="00EC494D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936DA6" w:rsidRPr="00FA79C5" w:rsidRDefault="00390ADC" w:rsidP="00B639B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COMENTARIO</w:t>
      </w:r>
      <w:r w:rsidR="00EC494D"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:</w:t>
      </w:r>
      <w:r w:rsidR="00D12974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020176">
        <w:rPr>
          <w:rFonts w:ascii="Calibri" w:eastAsia="Times New Roman" w:hAnsi="Calibri" w:cs="Calibri"/>
          <w:color w:val="000000"/>
          <w:szCs w:val="24"/>
          <w:lang w:eastAsia="es-MX"/>
        </w:rPr>
        <w:t>Se anexa copia de expediente de urgencias.</w:t>
      </w:r>
      <w:bookmarkStart w:id="0" w:name="_GoBack"/>
      <w:bookmarkEnd w:id="0"/>
    </w:p>
    <w:p w:rsidR="00EC494D" w:rsidRPr="00FA79C5" w:rsidRDefault="00EC494D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8A41B3" w:rsidRDefault="008A41B3" w:rsidP="008A41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PLAN: </w:t>
      </w:r>
      <w:r w:rsidR="002077F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Se realiza notificación epidemiológica </w:t>
      </w:r>
      <w:r w:rsidR="006F1F2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a </w:t>
      </w:r>
      <w:r w:rsidR="006F1F2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responsable de programa de VIH</w:t>
      </w:r>
      <w:r w:rsidR="006F1F2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y responsable jurisdiccional de epidemiologia. </w:t>
      </w:r>
    </w:p>
    <w:p w:rsidR="00081ADC" w:rsidRDefault="00081ADC" w:rsidP="006F1F2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BD424A" w:rsidRDefault="00BD424A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FA79C5" w:rsidRPr="00FA79C5" w:rsidRDefault="00FA79C5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B86139" w:rsidRPr="00FA79C5" w:rsidRDefault="00883D53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Dr. Francisco Javier Zapata Carmona</w:t>
      </w:r>
    </w:p>
    <w:p w:rsidR="00B86139" w:rsidRPr="00FA79C5" w:rsidRDefault="00BE2284" w:rsidP="006630E8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Responsable del Departamento</w:t>
      </w:r>
      <w:r w:rsidR="00B86139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de Epidemiologia </w:t>
      </w:r>
      <w:r w:rsidR="00390ADC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</w:p>
    <w:p w:rsidR="00AF5D71" w:rsidRPr="00FA79C5" w:rsidRDefault="00B86139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Hospital General de Matehuala </w:t>
      </w:r>
    </w:p>
    <w:sectPr w:rsidR="00AF5D71" w:rsidRPr="00FA79C5" w:rsidSect="00390ADC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C9" w:rsidRDefault="000E6FC9" w:rsidP="00E72D6F">
      <w:pPr>
        <w:spacing w:after="0" w:line="240" w:lineRule="auto"/>
      </w:pPr>
      <w:r>
        <w:separator/>
      </w:r>
    </w:p>
  </w:endnote>
  <w:endnote w:type="continuationSeparator" w:id="0">
    <w:p w:rsidR="000E6FC9" w:rsidRDefault="000E6FC9" w:rsidP="00E7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C9" w:rsidRDefault="000E6FC9" w:rsidP="00E72D6F">
      <w:pPr>
        <w:spacing w:after="0" w:line="240" w:lineRule="auto"/>
      </w:pPr>
      <w:r>
        <w:separator/>
      </w:r>
    </w:p>
  </w:footnote>
  <w:footnote w:type="continuationSeparator" w:id="0">
    <w:p w:rsidR="000E6FC9" w:rsidRDefault="000E6FC9" w:rsidP="00E7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144"/>
      <w:gridCol w:w="1152"/>
    </w:tblGrid>
    <w:tr w:rsidR="00E72D6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</w:rPr>
            <w:alias w:val="Compañía"/>
            <w:id w:val="78735422"/>
            <w:placeholder>
              <w:docPart w:val="186ECC2064184C04A9A43F43D849428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E72D6F" w:rsidRPr="00E72D6F" w:rsidRDefault="00E72D6F">
              <w:pPr>
                <w:pStyle w:val="Encabezado"/>
                <w:jc w:val="right"/>
                <w:rPr>
                  <w:b/>
                </w:rPr>
              </w:pPr>
              <w:r w:rsidRPr="00E72D6F">
                <w:rPr>
                  <w:b/>
                </w:rPr>
                <w:t>HOSPITAL GENERAL DE MATEHUALA</w:t>
              </w:r>
            </w:p>
          </w:sdtContent>
        </w:sdt>
        <w:sdt>
          <w:sdtPr>
            <w:rPr>
              <w:bCs/>
            </w:rPr>
            <w:alias w:val="Título"/>
            <w:id w:val="78735415"/>
            <w:placeholder>
              <w:docPart w:val="14FAC4C1E9824F9CA13B3A157196E4F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E72D6F" w:rsidRDefault="00E72D6F">
              <w:pPr>
                <w:pStyle w:val="Encabezado"/>
                <w:jc w:val="right"/>
                <w:rPr>
                  <w:b/>
                  <w:bCs/>
                </w:rPr>
              </w:pPr>
              <w:r w:rsidRPr="00E72D6F">
                <w:rPr>
                  <w:bCs/>
                </w:rPr>
                <w:t>DPTO. DE EPIDEMIOLOGÍA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72D6F" w:rsidRDefault="00E72D6F">
          <w:pPr>
            <w:pStyle w:val="Encabezado"/>
            <w:rPr>
              <w:b/>
              <w:bCs/>
            </w:rPr>
          </w:pPr>
        </w:p>
      </w:tc>
    </w:tr>
  </w:tbl>
  <w:p w:rsidR="00E72D6F" w:rsidRDefault="00E72D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39"/>
    <w:rsid w:val="00014025"/>
    <w:rsid w:val="00020176"/>
    <w:rsid w:val="000263EA"/>
    <w:rsid w:val="0004325F"/>
    <w:rsid w:val="00060A40"/>
    <w:rsid w:val="00081ADC"/>
    <w:rsid w:val="000873DB"/>
    <w:rsid w:val="000B5F6F"/>
    <w:rsid w:val="000E6FC9"/>
    <w:rsid w:val="000F3CB2"/>
    <w:rsid w:val="0013074F"/>
    <w:rsid w:val="00141751"/>
    <w:rsid w:val="00175219"/>
    <w:rsid w:val="001772FA"/>
    <w:rsid w:val="001D3B13"/>
    <w:rsid w:val="002077F5"/>
    <w:rsid w:val="00231711"/>
    <w:rsid w:val="00252CF9"/>
    <w:rsid w:val="00274CE6"/>
    <w:rsid w:val="00281507"/>
    <w:rsid w:val="002830EC"/>
    <w:rsid w:val="002D568F"/>
    <w:rsid w:val="00326E84"/>
    <w:rsid w:val="00347D33"/>
    <w:rsid w:val="003664E7"/>
    <w:rsid w:val="00385A75"/>
    <w:rsid w:val="00390ADC"/>
    <w:rsid w:val="003C2AB6"/>
    <w:rsid w:val="00410371"/>
    <w:rsid w:val="00412AE6"/>
    <w:rsid w:val="0049536E"/>
    <w:rsid w:val="004E52F0"/>
    <w:rsid w:val="00506429"/>
    <w:rsid w:val="005323F0"/>
    <w:rsid w:val="0053640E"/>
    <w:rsid w:val="00552229"/>
    <w:rsid w:val="005B05DC"/>
    <w:rsid w:val="005B4F4B"/>
    <w:rsid w:val="005D4975"/>
    <w:rsid w:val="00641382"/>
    <w:rsid w:val="006630E8"/>
    <w:rsid w:val="00671045"/>
    <w:rsid w:val="006A1DE4"/>
    <w:rsid w:val="006C5B8B"/>
    <w:rsid w:val="006C730F"/>
    <w:rsid w:val="006F1F20"/>
    <w:rsid w:val="006F40D4"/>
    <w:rsid w:val="007207E5"/>
    <w:rsid w:val="00732CC9"/>
    <w:rsid w:val="00754D97"/>
    <w:rsid w:val="007770E3"/>
    <w:rsid w:val="007F7231"/>
    <w:rsid w:val="008052E8"/>
    <w:rsid w:val="008466B4"/>
    <w:rsid w:val="008727E8"/>
    <w:rsid w:val="00883564"/>
    <w:rsid w:val="00883D53"/>
    <w:rsid w:val="008A41B3"/>
    <w:rsid w:val="008D52AA"/>
    <w:rsid w:val="008D7D93"/>
    <w:rsid w:val="00936DA6"/>
    <w:rsid w:val="00941DB6"/>
    <w:rsid w:val="00994713"/>
    <w:rsid w:val="00A929E4"/>
    <w:rsid w:val="00AA1A8A"/>
    <w:rsid w:val="00AC240A"/>
    <w:rsid w:val="00AF5D71"/>
    <w:rsid w:val="00B37076"/>
    <w:rsid w:val="00B639B1"/>
    <w:rsid w:val="00B86139"/>
    <w:rsid w:val="00B90FC7"/>
    <w:rsid w:val="00BA0E81"/>
    <w:rsid w:val="00BB5BEF"/>
    <w:rsid w:val="00BD424A"/>
    <w:rsid w:val="00BE2284"/>
    <w:rsid w:val="00C22807"/>
    <w:rsid w:val="00C5133B"/>
    <w:rsid w:val="00C741F4"/>
    <w:rsid w:val="00C97895"/>
    <w:rsid w:val="00CE01EC"/>
    <w:rsid w:val="00D02276"/>
    <w:rsid w:val="00D12974"/>
    <w:rsid w:val="00D414B5"/>
    <w:rsid w:val="00DE21B2"/>
    <w:rsid w:val="00DF1E9D"/>
    <w:rsid w:val="00E12D36"/>
    <w:rsid w:val="00E660BD"/>
    <w:rsid w:val="00E72D6F"/>
    <w:rsid w:val="00EC494D"/>
    <w:rsid w:val="00EF1868"/>
    <w:rsid w:val="00F5727E"/>
    <w:rsid w:val="00F92900"/>
    <w:rsid w:val="00FA4211"/>
    <w:rsid w:val="00FA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6ECC2064184C04A9A43F43D849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8ED6-5C14-401D-86AC-10F2A11FA3EA}"/>
      </w:docPartPr>
      <w:docPartBody>
        <w:p w:rsidR="00EE1D64" w:rsidRDefault="00070648" w:rsidP="00070648">
          <w:pPr>
            <w:pStyle w:val="186ECC2064184C04A9A43F43D849428B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14FAC4C1E9824F9CA13B3A157196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B192-A4A2-4157-8254-FEE06A0DC598}"/>
      </w:docPartPr>
      <w:docPartBody>
        <w:p w:rsidR="00EE1D64" w:rsidRDefault="00070648" w:rsidP="00070648">
          <w:pPr>
            <w:pStyle w:val="14FAC4C1E9824F9CA13B3A157196E4F2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48"/>
    <w:rsid w:val="00070648"/>
    <w:rsid w:val="00081ABB"/>
    <w:rsid w:val="00147F69"/>
    <w:rsid w:val="00191890"/>
    <w:rsid w:val="0046460F"/>
    <w:rsid w:val="005F07E9"/>
    <w:rsid w:val="00603178"/>
    <w:rsid w:val="0061489A"/>
    <w:rsid w:val="007935C1"/>
    <w:rsid w:val="007E34DE"/>
    <w:rsid w:val="008F42BB"/>
    <w:rsid w:val="00914937"/>
    <w:rsid w:val="00A1241B"/>
    <w:rsid w:val="00D967C8"/>
    <w:rsid w:val="00E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DPTO. DE EPIDEMIOLOGÍA</vt:lpstr>
    </vt:vector>
  </TitlesOfParts>
  <Company>HOSPITAL GENERAL DE MATEHUALA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DE EPIDEMIOLOGÍA</dc:title>
  <dc:creator>Epidemiologia</dc:creator>
  <cp:lastModifiedBy>Epidemiologia</cp:lastModifiedBy>
  <cp:revision>3</cp:revision>
  <cp:lastPrinted>2017-02-16T17:01:00Z</cp:lastPrinted>
  <dcterms:created xsi:type="dcterms:W3CDTF">2017-12-20T20:13:00Z</dcterms:created>
  <dcterms:modified xsi:type="dcterms:W3CDTF">2017-12-21T16:09:00Z</dcterms:modified>
</cp:coreProperties>
</file>