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B8" w:rsidRDefault="00B353B8" w:rsidP="00B353B8">
      <w:r>
        <w:t xml:space="preserve">Bravo </w:t>
      </w:r>
      <w:proofErr w:type="spellStart"/>
      <w:r>
        <w:t>Bravo</w:t>
      </w:r>
      <w:proofErr w:type="spellEnd"/>
      <w:r>
        <w:t xml:space="preserve"> José Javier</w:t>
      </w:r>
    </w:p>
    <w:p w:rsidR="00C13C9D" w:rsidRPr="00B353B8" w:rsidRDefault="00B353B8" w:rsidP="00B353B8">
      <w:proofErr w:type="spellStart"/>
      <w:r w:rsidRPr="00B353B8">
        <w:t>Masc</w:t>
      </w:r>
      <w:proofErr w:type="spellEnd"/>
      <w:r w:rsidRPr="00B353B8">
        <w:t xml:space="preserve"> de 49 años con antecedente de hipertensión arterial  sistémica de 4 años, enfermedad renal </w:t>
      </w:r>
      <w:proofErr w:type="spellStart"/>
      <w:r w:rsidRPr="00B353B8">
        <w:t>cronica</w:t>
      </w:r>
      <w:proofErr w:type="spellEnd"/>
      <w:r w:rsidRPr="00B353B8">
        <w:t xml:space="preserve"> de 5 años en tratamiento sustitutivo en hemodiálisis, El 4 de abril con mialgias, artralgias generalizadas, dolor intenso en MPD localizado que le imposibilitaba la deambulación requiriendo silla de ruedas, vomito de contenido gástrico, evacuaciones disminuidas en consistencia y aumentadas en frecuencia, no asociadas a ingesta de alimentos. Acude el 9 de abril del 2018 con dificultad respiratoria A su ingreso con TA de 60/40, FR 22, pulso no detectable, ingresa al </w:t>
      </w:r>
      <w:proofErr w:type="spellStart"/>
      <w:r w:rsidRPr="00B353B8">
        <w:t>area</w:t>
      </w:r>
      <w:proofErr w:type="spellEnd"/>
      <w:r w:rsidRPr="00B353B8">
        <w:t xml:space="preserve"> de choque, al monitoreo se observan ondas T picudas sugestivas a </w:t>
      </w:r>
      <w:proofErr w:type="spellStart"/>
      <w:r w:rsidRPr="00B353B8">
        <w:t>hiperkalemia</w:t>
      </w:r>
      <w:proofErr w:type="spellEnd"/>
      <w:r w:rsidRPr="00B353B8">
        <w:t xml:space="preserve">, iniciándose medidas </w:t>
      </w:r>
      <w:proofErr w:type="spellStart"/>
      <w:r w:rsidRPr="00B353B8">
        <w:t>antihiperkalemicas</w:t>
      </w:r>
      <w:proofErr w:type="spellEnd"/>
      <w:r w:rsidRPr="00B353B8">
        <w:t xml:space="preserve">, acidosis metabólica severa. EF consiente, palidez generalizada MO con regular estado de hidratación, </w:t>
      </w:r>
      <w:proofErr w:type="spellStart"/>
      <w:r w:rsidRPr="00B353B8">
        <w:t>CsPS</w:t>
      </w:r>
      <w:proofErr w:type="spellEnd"/>
      <w:r w:rsidRPr="00B353B8">
        <w:t xml:space="preserve"> con hipo ventilación basal, abdomen SDP, en MPD a nivel de cara interna de tercio superior de muslo con zona </w:t>
      </w:r>
      <w:proofErr w:type="spellStart"/>
      <w:r w:rsidRPr="00B353B8">
        <w:t>equimotica</w:t>
      </w:r>
      <w:proofErr w:type="spellEnd"/>
      <w:r w:rsidRPr="00B353B8">
        <w:t xml:space="preserve"> violácea, ligeramente aumentada de temperatura, circunscrita de </w:t>
      </w:r>
      <w:proofErr w:type="spellStart"/>
      <w:r w:rsidRPr="00B353B8">
        <w:t>aprox</w:t>
      </w:r>
      <w:proofErr w:type="spellEnd"/>
      <w:r w:rsidRPr="00B353B8">
        <w:t xml:space="preserve"> 10 cm de diámetro, a las 4 horas de su ingreso con deterioro de estado de alerta requiriendo sedación,  aminas vaso activas y manejo avanzado de la vía aérea,  acidosis metabólica severa refractaria, Urea y creatinina elevadas.  A pesar del manejo medico continuó con pobre respuesta a estímulos, presentando de manera súbita</w:t>
      </w:r>
      <w:bookmarkStart w:id="0" w:name="_GoBack"/>
      <w:bookmarkEnd w:id="0"/>
      <w:r w:rsidRPr="00B353B8">
        <w:t xml:space="preserve">  paro cardiaco no cediendo a maniobras de reanimación durante 6 ciclos. De acuerdo a la investigación epidemiológica se descarta intoxicación por arácnido por falta de evidencia clínica debido a que desde la picadura la aparición de los síntomas es entre las 6 y 48 horas como máximo. Por los días de evolución no cumplió con definición operacional para cólera.</w:t>
      </w:r>
    </w:p>
    <w:sectPr w:rsidR="00C13C9D" w:rsidRPr="00B35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DE"/>
    <w:rsid w:val="000643DE"/>
    <w:rsid w:val="00B353B8"/>
    <w:rsid w:val="00C1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2018-04-25T17:59:00Z</dcterms:created>
  <dcterms:modified xsi:type="dcterms:W3CDTF">2018-04-25T17:59:00Z</dcterms:modified>
</cp:coreProperties>
</file>