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010180">
        <w:t xml:space="preserve">Francisco </w:t>
      </w:r>
      <w:proofErr w:type="spellStart"/>
      <w:r w:rsidR="00010180">
        <w:t>Zuñiga</w:t>
      </w:r>
      <w:proofErr w:type="spellEnd"/>
      <w:r w:rsidR="00010180">
        <w:t xml:space="preserve"> Armenta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793C4C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10180">
        <w:t>10/09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10180">
        <w:rPr>
          <w:b/>
        </w:rPr>
        <w:t>180646559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736CE6" w:rsidRDefault="00736CE6" w:rsidP="00D9637B">
      <w:pPr>
        <w:spacing w:after="0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85349" w:rsidRDefault="008D0A22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>57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años de edad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originario y 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residente de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Villa de 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>Arriaga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, S.L.P., se desempeñaba como 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>albañil,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 escolaridad primaria truncada, estado civil 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 xml:space="preserve">casado,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religión católica. Tabaquismo 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>negado,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 alcoholismo 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>diario con mezcal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, negó otras toxicomanías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 xml:space="preserve">. Negó antecedentes de crónico degenerativos, quirúrgicos, traumáticos, transfusionales o alérgicos. Hospitalización en febrero 2018 por </w:t>
      </w:r>
      <w:proofErr w:type="spellStart"/>
      <w:r w:rsidR="00010180">
        <w:rPr>
          <w:rFonts w:ascii="Arial" w:eastAsia="Times New Roman" w:hAnsi="Arial" w:cs="Arial"/>
          <w:sz w:val="20"/>
          <w:szCs w:val="20"/>
          <w:lang w:eastAsia="es-ES"/>
        </w:rPr>
        <w:t>pielonefritis</w:t>
      </w:r>
      <w:proofErr w:type="spellEnd"/>
      <w:r w:rsidR="00010180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010180" w:rsidRDefault="0001018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ultimo padecimiento hac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>e 3 meses con cuadro intermitent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 de disuria, tenesmo vesical,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nicturia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urgencia urinaria,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polaquiuria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agregó hematuria y dolor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suprapuvico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acudiendo al HGS de donde fue referido a esta 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>institución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sospechando hiperplasia prostática benigna. Ingresó a esta unidad el 31/08/2018 donde refirió además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astenia de 6 meses de evolución, posteriormente adinamia,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pérdida ponderal de 15Kg aproximadamente en 4 meses, diaforesis y fiebre nocturna, recientemente se agregó tos productiva blanca y sin predominio de horario desde hace 3 meses.</w:t>
      </w:r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A su ingreso se encontró afebril,, saturación del 90%, alerta, cooperador, orientado, integro, complexión delgada, edad aparente mayor  a la cronológi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 xml:space="preserve">ca, </w:t>
      </w:r>
      <w:proofErr w:type="spellStart"/>
      <w:r w:rsidR="0034467A">
        <w:rPr>
          <w:rFonts w:ascii="Arial" w:eastAsia="Times New Roman" w:hAnsi="Arial" w:cs="Arial"/>
          <w:sz w:val="20"/>
          <w:szCs w:val="20"/>
          <w:lang w:eastAsia="es-ES"/>
        </w:rPr>
        <w:t>normocéfalo</w:t>
      </w:r>
      <w:proofErr w:type="spellEnd"/>
      <w:r w:rsidR="0034467A">
        <w:rPr>
          <w:rFonts w:ascii="Arial" w:eastAsia="Times New Roman" w:hAnsi="Arial" w:cs="Arial"/>
          <w:sz w:val="20"/>
          <w:szCs w:val="20"/>
          <w:lang w:eastAsia="es-ES"/>
        </w:rPr>
        <w:t xml:space="preserve">, conjuntivas </w:t>
      </w:r>
      <w:proofErr w:type="spellStart"/>
      <w:r w:rsidR="0034467A">
        <w:rPr>
          <w:rFonts w:ascii="Arial" w:eastAsia="Times New Roman" w:hAnsi="Arial" w:cs="Arial"/>
          <w:sz w:val="20"/>
          <w:szCs w:val="20"/>
          <w:lang w:eastAsia="es-ES"/>
        </w:rPr>
        <w:t>normocrómicas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, pupilas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isocoricas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y fondo de ojo sin alteraciones, mucosa oral bien hidratada, cuello cilíndrico sin presencia de masas o adenomegalias palpables,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torax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con ruidos respiratorios aumentados en frecuencia, movimientos de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amplexion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amplexacion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disminuidos, estertores gruesos, bilaterales apicales,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rítmico sin fenómenos agregados, abdomen sin lesiones cutáneas aparentes,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peristalsis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presnete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, adecuada en frecuencia, blando y </w:t>
      </w:r>
      <w:proofErr w:type="spellStart"/>
      <w:r w:rsidR="0034467A">
        <w:rPr>
          <w:rFonts w:ascii="Arial" w:eastAsia="Times New Roman" w:hAnsi="Arial" w:cs="Arial"/>
          <w:sz w:val="20"/>
          <w:szCs w:val="20"/>
          <w:lang w:eastAsia="es-ES"/>
        </w:rPr>
        <w:t>depresible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, sin </w:t>
      </w:r>
      <w:proofErr w:type="spellStart"/>
      <w:r w:rsidR="008145D1">
        <w:rPr>
          <w:rFonts w:ascii="Arial" w:eastAsia="Times New Roman" w:hAnsi="Arial" w:cs="Arial"/>
          <w:sz w:val="20"/>
          <w:szCs w:val="20"/>
          <w:lang w:eastAsia="es-ES"/>
        </w:rPr>
        <w:t>visceromegalias</w:t>
      </w:r>
      <w:proofErr w:type="spellEnd"/>
      <w:r w:rsidR="008145D1">
        <w:rPr>
          <w:rFonts w:ascii="Arial" w:eastAsia="Times New Roman" w:hAnsi="Arial" w:cs="Arial"/>
          <w:sz w:val="20"/>
          <w:szCs w:val="20"/>
          <w:lang w:eastAsia="es-ES"/>
        </w:rPr>
        <w:t xml:space="preserve"> palpables, Giordano negativo, extremidades integras y simétricas, llenado capilar 2 segundos, fuerza 5/5 en miembros in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>feriores y superiores, neuroló</w:t>
      </w:r>
      <w:r w:rsidR="008145D1">
        <w:rPr>
          <w:rFonts w:ascii="Arial" w:eastAsia="Times New Roman" w:hAnsi="Arial" w:cs="Arial"/>
          <w:sz w:val="20"/>
          <w:szCs w:val="20"/>
          <w:lang w:eastAsia="es-ES"/>
        </w:rPr>
        <w:t>gi</w:t>
      </w:r>
      <w:r w:rsidR="003F0FBA">
        <w:rPr>
          <w:rFonts w:ascii="Arial" w:eastAsia="Times New Roman" w:hAnsi="Arial" w:cs="Arial"/>
          <w:sz w:val="20"/>
          <w:szCs w:val="20"/>
          <w:lang w:eastAsia="es-ES"/>
        </w:rPr>
        <w:t xml:space="preserve">camente sin compromisos Glasgow. Se </w:t>
      </w:r>
      <w:proofErr w:type="spellStart"/>
      <w:r w:rsidR="003F0FBA">
        <w:rPr>
          <w:rFonts w:ascii="Arial" w:eastAsia="Times New Roman" w:hAnsi="Arial" w:cs="Arial"/>
          <w:sz w:val="20"/>
          <w:szCs w:val="20"/>
          <w:lang w:eastAsia="es-ES"/>
        </w:rPr>
        <w:t>documento</w:t>
      </w:r>
      <w:proofErr w:type="spellEnd"/>
      <w:r w:rsidR="003F0FBA">
        <w:rPr>
          <w:rFonts w:ascii="Arial" w:eastAsia="Times New Roman" w:hAnsi="Arial" w:cs="Arial"/>
          <w:sz w:val="20"/>
          <w:szCs w:val="20"/>
          <w:lang w:eastAsia="es-ES"/>
        </w:rPr>
        <w:t xml:space="preserve"> hiponatremia, evoluciono con tendencia a hipoglucemias, la radiografía del tórax evidenció destrucción pulmonar de predominio </w:t>
      </w:r>
      <w:proofErr w:type="spellStart"/>
      <w:r w:rsidR="003F0FBA">
        <w:rPr>
          <w:rFonts w:ascii="Arial" w:eastAsia="Times New Roman" w:hAnsi="Arial" w:cs="Arial"/>
          <w:sz w:val="20"/>
          <w:szCs w:val="20"/>
          <w:lang w:eastAsia="es-ES"/>
        </w:rPr>
        <w:t>aplical</w:t>
      </w:r>
      <w:proofErr w:type="spellEnd"/>
      <w:r w:rsidR="003F0FBA">
        <w:rPr>
          <w:rFonts w:ascii="Arial" w:eastAsia="Times New Roman" w:hAnsi="Arial" w:cs="Arial"/>
          <w:sz w:val="20"/>
          <w:szCs w:val="20"/>
          <w:lang w:eastAsia="es-ES"/>
        </w:rPr>
        <w:t xml:space="preserve"> ante sospecha de proceso granulomatoso, destrucción apical con cavitaciones, </w:t>
      </w:r>
      <w:proofErr w:type="spellStart"/>
      <w:r w:rsidR="003F0FBA">
        <w:rPr>
          <w:rFonts w:ascii="Arial" w:eastAsia="Times New Roman" w:hAnsi="Arial" w:cs="Arial"/>
          <w:sz w:val="20"/>
          <w:szCs w:val="20"/>
          <w:lang w:eastAsia="es-ES"/>
        </w:rPr>
        <w:t>broncograma</w:t>
      </w:r>
      <w:proofErr w:type="spellEnd"/>
      <w:r w:rsidR="003F0FBA">
        <w:rPr>
          <w:rFonts w:ascii="Arial" w:eastAsia="Times New Roman" w:hAnsi="Arial" w:cs="Arial"/>
          <w:sz w:val="20"/>
          <w:szCs w:val="20"/>
          <w:lang w:eastAsia="es-ES"/>
        </w:rPr>
        <w:t xml:space="preserve"> aéreo, patrón en vidrio despulido</w:t>
      </w:r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. El 09/09/18 presentó deterioro del estado general, dolor abdominal generalizado e hipotensión, se encontró con rigidez abdominal y se evidenció perforación intestinal en radiografía </w:t>
      </w:r>
      <w:proofErr w:type="spellStart"/>
      <w:r w:rsidR="00D67527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 abdominal, por lo que se decidió su ingreso al quirófano de urgencia donde presentó paro </w:t>
      </w:r>
      <w:proofErr w:type="spellStart"/>
      <w:r w:rsidR="00D6752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, actividad eléctrica sin pulso, hipoglucemia y </w:t>
      </w:r>
      <w:proofErr w:type="spellStart"/>
      <w:r w:rsidR="00D67527">
        <w:rPr>
          <w:rFonts w:ascii="Arial" w:eastAsia="Times New Roman" w:hAnsi="Arial" w:cs="Arial"/>
          <w:sz w:val="20"/>
          <w:szCs w:val="20"/>
          <w:lang w:eastAsia="es-ES"/>
        </w:rPr>
        <w:t>broncoaspiración</w:t>
      </w:r>
      <w:proofErr w:type="spellEnd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, recuperó circulación espontánea posterior a un ciclo de RCP y se llevó a cabo la laparotomía encontrando perforación a 300cm de </w:t>
      </w:r>
      <w:proofErr w:type="spellStart"/>
      <w:r w:rsidR="00D67527">
        <w:rPr>
          <w:rFonts w:ascii="Arial" w:eastAsia="Times New Roman" w:hAnsi="Arial" w:cs="Arial"/>
          <w:sz w:val="20"/>
          <w:szCs w:val="20"/>
          <w:lang w:eastAsia="es-ES"/>
        </w:rPr>
        <w:t>Treitz</w:t>
      </w:r>
      <w:proofErr w:type="spellEnd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, se realizó ileostomía, se ingresó al piso de terapia intensiva, con apoyo de ventilación mecánica, con uso de </w:t>
      </w:r>
      <w:proofErr w:type="spellStart"/>
      <w:r w:rsidR="00D67527">
        <w:rPr>
          <w:rFonts w:ascii="Arial" w:eastAsia="Times New Roman" w:hAnsi="Arial" w:cs="Arial"/>
          <w:sz w:val="20"/>
          <w:szCs w:val="20"/>
          <w:lang w:eastAsia="es-ES"/>
        </w:rPr>
        <w:t>vasopresores</w:t>
      </w:r>
      <w:proofErr w:type="spellEnd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 a dosis altas, se reportó paciente grave y con mal pronóstico. El 10/09/18 en anuria, pulsos</w:t>
      </w:r>
      <w:r w:rsidR="004D0CC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Start w:id="0" w:name="_GoBack"/>
      <w:bookmarkEnd w:id="0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disminuidos en intensidad, tendiente a la hipotensión, se reportó a las 11:00 horas con tensión arterial indetectable y pulsos distales ausentes, a las 11:45 horas se registró paro </w:t>
      </w:r>
      <w:proofErr w:type="spellStart"/>
      <w:r w:rsidR="00D6752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brindaron maniob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>ra d</w:t>
      </w:r>
      <w:r w:rsidR="00D67527">
        <w:rPr>
          <w:rFonts w:ascii="Arial" w:eastAsia="Times New Roman" w:hAnsi="Arial" w:cs="Arial"/>
          <w:sz w:val="20"/>
          <w:szCs w:val="20"/>
          <w:lang w:eastAsia="es-ES"/>
        </w:rPr>
        <w:t>e RCP</w:t>
      </w:r>
      <w:r w:rsidR="0034467A">
        <w:rPr>
          <w:rFonts w:ascii="Arial" w:eastAsia="Times New Roman" w:hAnsi="Arial" w:cs="Arial"/>
          <w:sz w:val="20"/>
          <w:szCs w:val="20"/>
          <w:lang w:eastAsia="es-ES"/>
        </w:rPr>
        <w:t xml:space="preserve"> avanzada</w:t>
      </w:r>
      <w:r w:rsidR="00D67527">
        <w:rPr>
          <w:rFonts w:ascii="Arial" w:eastAsia="Times New Roman" w:hAnsi="Arial" w:cs="Arial"/>
          <w:sz w:val="20"/>
          <w:szCs w:val="20"/>
          <w:lang w:eastAsia="es-ES"/>
        </w:rPr>
        <w:t xml:space="preserve"> sin obtener respuesta, se dictaminó la defunción a las 11:55 horas.</w:t>
      </w:r>
    </w:p>
    <w:p w:rsidR="00D67527" w:rsidRDefault="00D67527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67527">
        <w:rPr>
          <w:rFonts w:ascii="Arial" w:eastAsia="Times New Roman" w:hAnsi="Arial" w:cs="Arial"/>
          <w:b/>
          <w:sz w:val="20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>: Se recaba BAAR Positivo +++ con fecha 06/09/2018</w:t>
      </w:r>
    </w:p>
    <w:p w:rsidR="00010180" w:rsidRDefault="0001018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10180" w:rsidRPr="00D60EC5" w:rsidRDefault="0001018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36CE6" w:rsidRDefault="00D6752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Perforación Intestinal</w:t>
      </w:r>
    </w:p>
    <w:p w:rsidR="00D67527" w:rsidRDefault="00D6752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Hipovolémico</w:t>
      </w:r>
    </w:p>
    <w:p w:rsidR="00D67527" w:rsidRPr="0050146D" w:rsidRDefault="00D6752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Intestinal</w:t>
      </w:r>
    </w:p>
    <w:p w:rsidR="00736CE6" w:rsidRPr="0050146D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50146D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Pr="0050146D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5C" w:rsidRDefault="00076E5C" w:rsidP="00EF2D4E">
      <w:pPr>
        <w:spacing w:after="0" w:line="240" w:lineRule="auto"/>
      </w:pPr>
      <w:r>
        <w:separator/>
      </w:r>
    </w:p>
  </w:endnote>
  <w:endnote w:type="continuationSeparator" w:id="0">
    <w:p w:rsidR="00076E5C" w:rsidRDefault="00076E5C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5C" w:rsidRDefault="00076E5C" w:rsidP="00EF2D4E">
      <w:pPr>
        <w:spacing w:after="0" w:line="240" w:lineRule="auto"/>
      </w:pPr>
      <w:r>
        <w:separator/>
      </w:r>
    </w:p>
  </w:footnote>
  <w:footnote w:type="continuationSeparator" w:id="0">
    <w:p w:rsidR="00076E5C" w:rsidRDefault="00076E5C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10180"/>
    <w:rsid w:val="00024BAC"/>
    <w:rsid w:val="00037571"/>
    <w:rsid w:val="00040E57"/>
    <w:rsid w:val="00071D4D"/>
    <w:rsid w:val="00076E5C"/>
    <w:rsid w:val="00082C44"/>
    <w:rsid w:val="00092429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33208"/>
    <w:rsid w:val="0026716F"/>
    <w:rsid w:val="00292BE5"/>
    <w:rsid w:val="00296941"/>
    <w:rsid w:val="002A43DF"/>
    <w:rsid w:val="002A5A1B"/>
    <w:rsid w:val="002D13D9"/>
    <w:rsid w:val="002D3E76"/>
    <w:rsid w:val="002D4B8B"/>
    <w:rsid w:val="00304651"/>
    <w:rsid w:val="00337498"/>
    <w:rsid w:val="0033779E"/>
    <w:rsid w:val="0034467A"/>
    <w:rsid w:val="00352235"/>
    <w:rsid w:val="003637E3"/>
    <w:rsid w:val="0036701C"/>
    <w:rsid w:val="00380B91"/>
    <w:rsid w:val="00384004"/>
    <w:rsid w:val="00394396"/>
    <w:rsid w:val="003A5195"/>
    <w:rsid w:val="003C3515"/>
    <w:rsid w:val="003D25B1"/>
    <w:rsid w:val="003D7277"/>
    <w:rsid w:val="003F0FBA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D0CCD"/>
    <w:rsid w:val="004E048C"/>
    <w:rsid w:val="0050146D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53FB2"/>
    <w:rsid w:val="00562D52"/>
    <w:rsid w:val="00564341"/>
    <w:rsid w:val="005767B8"/>
    <w:rsid w:val="00595DF3"/>
    <w:rsid w:val="005A20B0"/>
    <w:rsid w:val="005B6A3A"/>
    <w:rsid w:val="005C3C95"/>
    <w:rsid w:val="005C46F3"/>
    <w:rsid w:val="005D6F0C"/>
    <w:rsid w:val="005E2EDD"/>
    <w:rsid w:val="005F2751"/>
    <w:rsid w:val="00610202"/>
    <w:rsid w:val="00613411"/>
    <w:rsid w:val="00623EDB"/>
    <w:rsid w:val="00630AF9"/>
    <w:rsid w:val="006660E6"/>
    <w:rsid w:val="00677F06"/>
    <w:rsid w:val="00684DF6"/>
    <w:rsid w:val="00696C96"/>
    <w:rsid w:val="006971C5"/>
    <w:rsid w:val="006B6CB2"/>
    <w:rsid w:val="006B7FEC"/>
    <w:rsid w:val="006D01F6"/>
    <w:rsid w:val="006D36AC"/>
    <w:rsid w:val="006E0164"/>
    <w:rsid w:val="00706BDE"/>
    <w:rsid w:val="007329D2"/>
    <w:rsid w:val="00736CE6"/>
    <w:rsid w:val="007407DB"/>
    <w:rsid w:val="007473DC"/>
    <w:rsid w:val="007541B8"/>
    <w:rsid w:val="00755CB1"/>
    <w:rsid w:val="007618BA"/>
    <w:rsid w:val="007666F4"/>
    <w:rsid w:val="00771024"/>
    <w:rsid w:val="007754BF"/>
    <w:rsid w:val="0077680E"/>
    <w:rsid w:val="00786698"/>
    <w:rsid w:val="00787536"/>
    <w:rsid w:val="00793C4C"/>
    <w:rsid w:val="00794D42"/>
    <w:rsid w:val="007C09C5"/>
    <w:rsid w:val="007C5A30"/>
    <w:rsid w:val="007D27A8"/>
    <w:rsid w:val="008024BF"/>
    <w:rsid w:val="0080435F"/>
    <w:rsid w:val="00806801"/>
    <w:rsid w:val="008145D1"/>
    <w:rsid w:val="00823D60"/>
    <w:rsid w:val="0084701B"/>
    <w:rsid w:val="0085104C"/>
    <w:rsid w:val="00864693"/>
    <w:rsid w:val="008745DA"/>
    <w:rsid w:val="0088293F"/>
    <w:rsid w:val="00884AA7"/>
    <w:rsid w:val="00892E13"/>
    <w:rsid w:val="008B08EB"/>
    <w:rsid w:val="008B76BC"/>
    <w:rsid w:val="008C1DE2"/>
    <w:rsid w:val="008C7DD8"/>
    <w:rsid w:val="008D0851"/>
    <w:rsid w:val="008D0A22"/>
    <w:rsid w:val="008D66F3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936BA"/>
    <w:rsid w:val="009A099C"/>
    <w:rsid w:val="009C05D5"/>
    <w:rsid w:val="009E019F"/>
    <w:rsid w:val="00A37E78"/>
    <w:rsid w:val="00A41EEA"/>
    <w:rsid w:val="00A43EB4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53266"/>
    <w:rsid w:val="00B576DA"/>
    <w:rsid w:val="00B75C3F"/>
    <w:rsid w:val="00B80AC1"/>
    <w:rsid w:val="00BD792F"/>
    <w:rsid w:val="00BE1DD6"/>
    <w:rsid w:val="00C04547"/>
    <w:rsid w:val="00C1185D"/>
    <w:rsid w:val="00C30467"/>
    <w:rsid w:val="00C32FD2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C6378"/>
    <w:rsid w:val="00CD48A1"/>
    <w:rsid w:val="00D16670"/>
    <w:rsid w:val="00D22E4E"/>
    <w:rsid w:val="00D37386"/>
    <w:rsid w:val="00D466F7"/>
    <w:rsid w:val="00D57F09"/>
    <w:rsid w:val="00D60EC5"/>
    <w:rsid w:val="00D67527"/>
    <w:rsid w:val="00D73328"/>
    <w:rsid w:val="00D93F5E"/>
    <w:rsid w:val="00D9637B"/>
    <w:rsid w:val="00D97E48"/>
    <w:rsid w:val="00DA6A2C"/>
    <w:rsid w:val="00DB16E7"/>
    <w:rsid w:val="00DD5197"/>
    <w:rsid w:val="00DD73EB"/>
    <w:rsid w:val="00DE44D5"/>
    <w:rsid w:val="00E13042"/>
    <w:rsid w:val="00E2267F"/>
    <w:rsid w:val="00E27041"/>
    <w:rsid w:val="00E31F7F"/>
    <w:rsid w:val="00E32A5B"/>
    <w:rsid w:val="00E33FC8"/>
    <w:rsid w:val="00E80B68"/>
    <w:rsid w:val="00E942EF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30880"/>
    <w:rsid w:val="00F33B5B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8851-94DC-4681-A347-A50312CA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5</cp:revision>
  <dcterms:created xsi:type="dcterms:W3CDTF">2018-09-13T17:38:00Z</dcterms:created>
  <dcterms:modified xsi:type="dcterms:W3CDTF">2018-09-17T15:00:00Z</dcterms:modified>
</cp:coreProperties>
</file>