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E0" w:rsidRDefault="002E39BD" w:rsidP="00F26DE0">
      <w:pPr>
        <w:jc w:val="both"/>
      </w:pPr>
      <w:r>
        <w:t xml:space="preserve">VAZQUEZ TORRES LUCIA </w:t>
      </w:r>
    </w:p>
    <w:p w:rsidR="002E39BD" w:rsidRDefault="002E39BD" w:rsidP="00F26DE0">
      <w:pPr>
        <w:jc w:val="both"/>
      </w:pPr>
    </w:p>
    <w:p w:rsidR="002E39BD" w:rsidRDefault="002E39BD" w:rsidP="00F26DE0">
      <w:pPr>
        <w:jc w:val="both"/>
      </w:pPr>
      <w:r w:rsidRPr="002E39BD">
        <w:t xml:space="preserve">Femenino de 71 años con antecedente de mastectomía izquierda en 1996, por cáncer de mama tratada con radioterapia 12 sesiones, histerectomía en el 2008 por cáncer cervicouterino, DM2 e insuficiencia cardiaca desde el 2003, melanoma en el 2013,  Adenocarcinoma primario bien diferenciado de esófago con metástasis a pulmón desde el 9 de noviembre del 2017 en tratamiento con QT desde febrero 2018. El 16 de agosto 2018 presenta STDA, anemia severa e hiperglicemia.  Acude el 22 de agosto por presentar indiferencia al medio y disnea. A su ingreso con indiferencia la medio, cardiopulmonar, abdomen sin compromiso. Extremidades inferiores con edema ++. QS con datos enfermedad renal crónica agudizada de tipo prerrenal.  Urocultivo con aislamiento de E. coli blee positivo. Durante su estancia hospitalaria con evolución tórpida, continuo con insuficiencia respiratoria, ictericia, datos de respuesta inflamatoria sistémica. A pesar de manejo medico la paciente presento paro respiratorio, no realizando maniobras básicas ni avanzadas a petición de los familiares.  De acuerdo a la investigación epidemiológica se descarta cáncer de mama y se confirma Adenocarcinoma de esófago como causa </w:t>
      </w:r>
      <w:r>
        <w:t>básica.</w:t>
      </w:r>
    </w:p>
    <w:p w:rsidR="002E39BD" w:rsidRDefault="002E39BD" w:rsidP="00F26DE0">
      <w:pPr>
        <w:jc w:val="both"/>
      </w:pPr>
      <w:bookmarkStart w:id="0" w:name="_GoBack"/>
      <w:bookmarkEnd w:id="0"/>
    </w:p>
    <w:sectPr w:rsidR="002E39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E0"/>
    <w:rsid w:val="001C5D28"/>
    <w:rsid w:val="002E39BD"/>
    <w:rsid w:val="007A4DBF"/>
    <w:rsid w:val="00F26D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2018-09-26T14:37:00Z</dcterms:created>
  <dcterms:modified xsi:type="dcterms:W3CDTF">2018-09-26T14:37:00Z</dcterms:modified>
</cp:coreProperties>
</file>