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F7414A">
        <w:t xml:space="preserve">Antonia Hernández </w:t>
      </w:r>
      <w:proofErr w:type="spellStart"/>
      <w:r w:rsidR="00F7414A">
        <w:t>Hernández</w:t>
      </w:r>
      <w:proofErr w:type="spellEnd"/>
      <w:r w:rsidR="00071D4D"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D60EC5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F7414A">
        <w:t>05/10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92617">
        <w:rPr>
          <w:b/>
        </w:rPr>
        <w:t>180647223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A237E" w:rsidRDefault="002A237E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2A237E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50B17" w:rsidRDefault="00650B17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C6F61" w:rsidRDefault="008D0A22" w:rsidP="00C43A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F7414A">
        <w:rPr>
          <w:rFonts w:ascii="Arial" w:eastAsia="Times New Roman" w:hAnsi="Arial" w:cs="Arial"/>
          <w:sz w:val="20"/>
          <w:szCs w:val="20"/>
          <w:lang w:eastAsia="es-ES"/>
        </w:rPr>
        <w:t>55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originaria y residente de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de Carmona, San Luis Potosí, </w:t>
      </w:r>
      <w:r w:rsidR="00C43A31">
        <w:rPr>
          <w:rFonts w:ascii="Arial" w:eastAsia="Times New Roman" w:hAnsi="Arial" w:cs="Arial"/>
          <w:sz w:val="20"/>
          <w:szCs w:val="20"/>
          <w:lang w:eastAsia="es-ES"/>
        </w:rPr>
        <w:t xml:space="preserve">como antecedente de importancia hipotiroidismo primario diagnosticado en el 2015 manejado con </w:t>
      </w:r>
      <w:proofErr w:type="spellStart"/>
      <w:r w:rsidR="00C43A31">
        <w:rPr>
          <w:rFonts w:ascii="Arial" w:eastAsia="Times New Roman" w:hAnsi="Arial" w:cs="Arial"/>
          <w:sz w:val="20"/>
          <w:szCs w:val="20"/>
          <w:lang w:eastAsia="es-ES"/>
        </w:rPr>
        <w:t>levotiroxina</w:t>
      </w:r>
      <w:proofErr w:type="spellEnd"/>
      <w:r w:rsidR="00C43A31">
        <w:rPr>
          <w:rFonts w:ascii="Arial" w:eastAsia="Times New Roman" w:hAnsi="Arial" w:cs="Arial"/>
          <w:sz w:val="20"/>
          <w:szCs w:val="20"/>
          <w:lang w:eastAsia="es-ES"/>
        </w:rPr>
        <w:t>, artritis reumatoide diagnost</w:t>
      </w:r>
      <w:r w:rsidR="00392617">
        <w:rPr>
          <w:rFonts w:ascii="Arial" w:eastAsia="Times New Roman" w:hAnsi="Arial" w:cs="Arial"/>
          <w:sz w:val="20"/>
          <w:szCs w:val="20"/>
          <w:lang w:eastAsia="es-ES"/>
        </w:rPr>
        <w:t xml:space="preserve">icada en el 2006, manejada con ácido </w:t>
      </w:r>
      <w:proofErr w:type="spellStart"/>
      <w:r w:rsidR="00392617">
        <w:rPr>
          <w:rFonts w:ascii="Arial" w:eastAsia="Times New Roman" w:hAnsi="Arial" w:cs="Arial"/>
          <w:sz w:val="20"/>
          <w:szCs w:val="20"/>
          <w:lang w:eastAsia="es-ES"/>
        </w:rPr>
        <w:t>micofenólico</w:t>
      </w:r>
      <w:proofErr w:type="spellEnd"/>
      <w:r w:rsidR="00392617">
        <w:rPr>
          <w:rFonts w:ascii="Arial" w:eastAsia="Times New Roman" w:hAnsi="Arial" w:cs="Arial"/>
          <w:sz w:val="20"/>
          <w:szCs w:val="20"/>
          <w:lang w:eastAsia="es-ES"/>
        </w:rPr>
        <w:t xml:space="preserve">  y </w:t>
      </w:r>
      <w:proofErr w:type="spellStart"/>
      <w:r w:rsidR="00392617">
        <w:rPr>
          <w:rFonts w:ascii="Arial" w:eastAsia="Times New Roman" w:hAnsi="Arial" w:cs="Arial"/>
          <w:sz w:val="20"/>
          <w:szCs w:val="20"/>
          <w:lang w:eastAsia="es-ES"/>
        </w:rPr>
        <w:t>cloroquina</w:t>
      </w:r>
      <w:proofErr w:type="spellEnd"/>
      <w:r w:rsidR="0039261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43A31">
        <w:rPr>
          <w:rFonts w:ascii="Arial" w:eastAsia="Times New Roman" w:hAnsi="Arial" w:cs="Arial"/>
          <w:sz w:val="20"/>
          <w:szCs w:val="20"/>
          <w:lang w:eastAsia="es-ES"/>
        </w:rPr>
        <w:t xml:space="preserve">enfermedad pulmonar crónica </w:t>
      </w:r>
      <w:r w:rsidR="00392617">
        <w:rPr>
          <w:rFonts w:ascii="Arial" w:eastAsia="Times New Roman" w:hAnsi="Arial" w:cs="Arial"/>
          <w:sz w:val="20"/>
          <w:szCs w:val="20"/>
          <w:lang w:eastAsia="es-ES"/>
        </w:rPr>
        <w:t>diagnosticada</w:t>
      </w:r>
      <w:r w:rsidR="00C43A31">
        <w:rPr>
          <w:rFonts w:ascii="Arial" w:eastAsia="Times New Roman" w:hAnsi="Arial" w:cs="Arial"/>
          <w:sz w:val="20"/>
          <w:szCs w:val="20"/>
          <w:lang w:eastAsia="es-ES"/>
        </w:rPr>
        <w:t xml:space="preserve"> en abril 2018 con necesidad de apoyo suplem</w:t>
      </w:r>
      <w:r w:rsidR="00392617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C43A31">
        <w:rPr>
          <w:rFonts w:ascii="Arial" w:eastAsia="Times New Roman" w:hAnsi="Arial" w:cs="Arial"/>
          <w:sz w:val="20"/>
          <w:szCs w:val="20"/>
          <w:lang w:eastAsia="es-ES"/>
        </w:rPr>
        <w:t xml:space="preserve">ntario de oxígeno </w:t>
      </w:r>
      <w:proofErr w:type="spellStart"/>
      <w:r w:rsidR="00C43A31">
        <w:rPr>
          <w:rFonts w:ascii="Arial" w:eastAsia="Times New Roman" w:hAnsi="Arial" w:cs="Arial"/>
          <w:sz w:val="20"/>
          <w:szCs w:val="20"/>
          <w:lang w:eastAsia="es-ES"/>
        </w:rPr>
        <w:t>intradiomiciliario</w:t>
      </w:r>
      <w:proofErr w:type="spellEnd"/>
      <w:r w:rsidR="00C43A3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C43A31">
        <w:rPr>
          <w:rFonts w:ascii="Arial" w:eastAsia="Times New Roman" w:hAnsi="Arial" w:cs="Arial"/>
          <w:sz w:val="20"/>
          <w:szCs w:val="20"/>
          <w:lang w:eastAsia="es-ES"/>
        </w:rPr>
        <w:t>spririva</w:t>
      </w:r>
      <w:proofErr w:type="spellEnd"/>
      <w:r w:rsidR="00C43A3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C43A31">
        <w:rPr>
          <w:rFonts w:ascii="Arial" w:eastAsia="Times New Roman" w:hAnsi="Arial" w:cs="Arial"/>
          <w:sz w:val="20"/>
          <w:szCs w:val="20"/>
          <w:lang w:eastAsia="es-ES"/>
        </w:rPr>
        <w:t>repirmat</w:t>
      </w:r>
      <w:proofErr w:type="spellEnd"/>
      <w:r w:rsidR="00C43A3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C43A31">
        <w:rPr>
          <w:rFonts w:ascii="Arial" w:eastAsia="Times New Roman" w:hAnsi="Arial" w:cs="Arial"/>
          <w:sz w:val="20"/>
          <w:szCs w:val="20"/>
          <w:lang w:eastAsia="es-ES"/>
        </w:rPr>
        <w:t>seretide</w:t>
      </w:r>
      <w:proofErr w:type="spellEnd"/>
      <w:r w:rsidR="00C43A31">
        <w:rPr>
          <w:rFonts w:ascii="Arial" w:eastAsia="Times New Roman" w:hAnsi="Arial" w:cs="Arial"/>
          <w:sz w:val="20"/>
          <w:szCs w:val="20"/>
          <w:lang w:eastAsia="es-ES"/>
        </w:rPr>
        <w:t xml:space="preserve">, resto de antecedentes fueron interrogados y negados. </w:t>
      </w:r>
    </w:p>
    <w:p w:rsidR="00C43A31" w:rsidRDefault="00C43A31" w:rsidP="00C43A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último padecimiento el 29/09/2018 con cuadro gripal, acompañado de fiebre no registrada con termómetro, negó artralgia o mialgia. El día 02/10/2018 presentó fiebre de 38.2ºC, posteriormente se agregó tos productiva, inicialmente purulenta y posteriormente con la presencia de estrías hemáticas motivo por el cual acudió a valoración en esta unidad. A su ingreso se encontró con dificultad respiratoria grave ameritando intubación </w:t>
      </w:r>
      <w:proofErr w:type="spellStart"/>
      <w:r w:rsidR="00392617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392617">
        <w:rPr>
          <w:rFonts w:ascii="Arial" w:eastAsia="Times New Roman" w:hAnsi="Arial" w:cs="Arial"/>
          <w:sz w:val="20"/>
          <w:szCs w:val="20"/>
          <w:lang w:eastAsia="es-ES"/>
        </w:rPr>
        <w:t xml:space="preserve"> la cual se realizó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previo consentimiento por sus familiares sin complicaciones aparentes. Se colocó catéter central subclavio derecho, se realizó tomografía del tórax la cual evidenció la presencia de infiltrados bilaterales y se decidió su ingreso a la Unidad de Terapia Intensiva. </w:t>
      </w:r>
    </w:p>
    <w:p w:rsidR="002A237E" w:rsidRDefault="002D3C96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Durante su internamiento permaneció con apoyo bajo ventilación mecánica </w:t>
      </w:r>
      <w:r w:rsidR="00392617">
        <w:rPr>
          <w:rFonts w:ascii="Arial" w:eastAsia="Times New Roman" w:hAnsi="Arial" w:cs="Arial"/>
          <w:sz w:val="20"/>
          <w:szCs w:val="20"/>
          <w:lang w:eastAsia="es-ES"/>
        </w:rPr>
        <w:t>asistida, se documentó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SIRA grave por medio de gasometrías, en los resultados de laboratorio destacó leucocitosis de 17,000, presentó picos febriles persistentes realizando hemoculti</w:t>
      </w:r>
      <w:r w:rsidR="00392617">
        <w:rPr>
          <w:rFonts w:ascii="Arial" w:eastAsia="Times New Roman" w:hAnsi="Arial" w:cs="Arial"/>
          <w:sz w:val="20"/>
          <w:szCs w:val="20"/>
          <w:lang w:eastAsia="es-ES"/>
        </w:rPr>
        <w:t>v</w:t>
      </w:r>
      <w:r>
        <w:rPr>
          <w:rFonts w:ascii="Arial" w:eastAsia="Times New Roman" w:hAnsi="Arial" w:cs="Arial"/>
          <w:sz w:val="20"/>
          <w:szCs w:val="20"/>
          <w:lang w:eastAsia="es-ES"/>
        </w:rPr>
        <w:t>o central y periférico los cuales se reportaron sin desarrollo, se envió muestra de aspi</w:t>
      </w:r>
      <w:r w:rsidR="00392617">
        <w:rPr>
          <w:rFonts w:ascii="Arial" w:eastAsia="Times New Roman" w:hAnsi="Arial" w:cs="Arial"/>
          <w:sz w:val="20"/>
          <w:szCs w:val="20"/>
          <w:lang w:eastAsia="es-ES"/>
        </w:rPr>
        <w:t>rado traqueal a patologí</w:t>
      </w:r>
      <w:r>
        <w:rPr>
          <w:rFonts w:ascii="Arial" w:eastAsia="Times New Roman" w:hAnsi="Arial" w:cs="Arial"/>
          <w:sz w:val="20"/>
          <w:szCs w:val="20"/>
          <w:lang w:eastAsia="es-ES"/>
        </w:rPr>
        <w:t>a en búsqueda de atípicos el cual resultó negativo, se envió también muestra a cultivo el cual se reportó sin desarrollo, se in</w:t>
      </w:r>
      <w:r w:rsidR="00392617">
        <w:rPr>
          <w:rFonts w:ascii="Arial" w:eastAsia="Times New Roman" w:hAnsi="Arial" w:cs="Arial"/>
          <w:sz w:val="20"/>
          <w:szCs w:val="20"/>
          <w:lang w:eastAsia="es-ES"/>
        </w:rPr>
        <w:t>i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ció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antibióticoterapia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 base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se realizaron maniobras de reclutamiento alveolar (doble sedación, relajante muscular y pronación), las gasometrías se reportaron con acidosis respiratoria persistente y sin respuesta a maniobras, los laboratorios persistieron c</w:t>
      </w:r>
      <w:r w:rsidR="00392617">
        <w:rPr>
          <w:rFonts w:ascii="Arial" w:eastAsia="Times New Roman" w:hAnsi="Arial" w:cs="Arial"/>
          <w:sz w:val="20"/>
          <w:szCs w:val="20"/>
          <w:lang w:eastAsia="es-ES"/>
        </w:rPr>
        <w:t xml:space="preserve">on leucocitosis y reactantes de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fase aguda elevados, se decidió agregar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Trimetriprim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-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Sulfametoxazol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al manejo médico, se quedó en espera la PCR para influenza</w:t>
      </w:r>
      <w:r w:rsidR="00B93E66">
        <w:rPr>
          <w:rFonts w:ascii="Arial" w:eastAsia="Times New Roman" w:hAnsi="Arial" w:cs="Arial"/>
          <w:sz w:val="20"/>
          <w:szCs w:val="20"/>
          <w:lang w:eastAsia="es-ES"/>
        </w:rPr>
        <w:t xml:space="preserve">, evolucionó con oliguria y fracaso renal agudo, sin mejoría al uso de líquidos y diuréticos, sin criterios para el inicio de terapia renal aguda por parte del servicio de nefrología, se brindó manejo conservador. El 05/10/2018 no recupera acidosis respiratoria, requiriendo doble esquema de aminas, presentó falla respiratoria, falla renal, falla neurológica con la presencia de midriasis pupilar y falla hemodinámica. Presentó evento de paro </w:t>
      </w:r>
      <w:proofErr w:type="spellStart"/>
      <w:r w:rsidR="00B93E66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B93E66">
        <w:rPr>
          <w:rFonts w:ascii="Arial" w:eastAsia="Times New Roman" w:hAnsi="Arial" w:cs="Arial"/>
          <w:sz w:val="20"/>
          <w:szCs w:val="20"/>
          <w:lang w:eastAsia="es-ES"/>
        </w:rPr>
        <w:t xml:space="preserve"> a las 12:00 horas por lo que se realizaron maniobras de RCP avanzada sin obtener respuesta, se dictaminó la defunción a las 12:10 horas.</w:t>
      </w:r>
    </w:p>
    <w:p w:rsidR="009F4142" w:rsidRDefault="009F4142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F4142">
        <w:rPr>
          <w:rFonts w:ascii="Arial" w:eastAsia="Times New Roman" w:hAnsi="Arial" w:cs="Arial"/>
          <w:b/>
          <w:sz w:val="16"/>
          <w:szCs w:val="20"/>
          <w:lang w:eastAsia="es-ES"/>
        </w:rPr>
        <w:t>NOTA</w:t>
      </w:r>
      <w:r>
        <w:rPr>
          <w:rFonts w:ascii="Arial" w:eastAsia="Times New Roman" w:hAnsi="Arial" w:cs="Arial"/>
          <w:sz w:val="20"/>
          <w:szCs w:val="20"/>
          <w:lang w:eastAsia="es-ES"/>
        </w:rPr>
        <w:t>: Anexo resultado del laboratorio estatal para influenza, el cual se reportó como negativo.</w:t>
      </w: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86A0B" w:rsidRDefault="00B93E66" w:rsidP="00650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Síndrome de Dificultad Respiratoria Aguda</w:t>
      </w:r>
      <w:r w:rsidR="00392617">
        <w:rPr>
          <w:rFonts w:ascii="Arial" w:hAnsi="Arial" w:cs="Arial"/>
          <w:sz w:val="20"/>
          <w:szCs w:val="20"/>
        </w:rPr>
        <w:t xml:space="preserve">  J960</w:t>
      </w:r>
    </w:p>
    <w:p w:rsidR="009F4142" w:rsidRDefault="00392617" w:rsidP="00392617">
      <w:pPr>
        <w:tabs>
          <w:tab w:val="left" w:pos="309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</w:t>
      </w:r>
      <w:r w:rsidR="009F4142">
        <w:rPr>
          <w:rFonts w:ascii="Arial" w:hAnsi="Arial" w:cs="Arial"/>
          <w:sz w:val="20"/>
          <w:szCs w:val="20"/>
        </w:rPr>
        <w:t>nía por Atípicos</w:t>
      </w:r>
      <w:r>
        <w:rPr>
          <w:rFonts w:ascii="Arial" w:hAnsi="Arial" w:cs="Arial"/>
          <w:sz w:val="20"/>
          <w:szCs w:val="20"/>
        </w:rPr>
        <w:tab/>
        <w:t>J189</w:t>
      </w:r>
    </w:p>
    <w:p w:rsidR="009F4142" w:rsidRDefault="009F4142" w:rsidP="00650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Enfermedad Pulmonar Intersticial</w:t>
      </w:r>
      <w:r w:rsidR="00392617">
        <w:rPr>
          <w:rFonts w:ascii="Arial" w:hAnsi="Arial" w:cs="Arial"/>
          <w:sz w:val="20"/>
          <w:szCs w:val="20"/>
        </w:rPr>
        <w:tab/>
        <w:t>J849</w:t>
      </w:r>
    </w:p>
    <w:p w:rsidR="009F4142" w:rsidRDefault="009F4142" w:rsidP="00392617">
      <w:pPr>
        <w:tabs>
          <w:tab w:val="left" w:pos="27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Artritis Reumatoide</w:t>
      </w:r>
      <w:r w:rsidR="00392617">
        <w:rPr>
          <w:rFonts w:ascii="Arial" w:hAnsi="Arial" w:cs="Arial"/>
          <w:sz w:val="20"/>
          <w:szCs w:val="20"/>
        </w:rPr>
        <w:tab/>
        <w:t>M069</w:t>
      </w: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E36B88">
      <w:r>
        <w:rPr>
          <w:noProof/>
          <w:lang w:eastAsia="es-MX"/>
        </w:rPr>
        <w:lastRenderedPageBreak/>
        <w:drawing>
          <wp:inline distT="0" distB="0" distL="0" distR="0">
            <wp:extent cx="5612130" cy="7393431"/>
            <wp:effectExtent l="0" t="0" r="7620" b="0"/>
            <wp:docPr id="2" name="Imagen 2" descr="C:\Users\erik\Downloads\ANTONIA HDZ HDZ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\Downloads\ANTONIA HDZ HDZ 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9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40" w:rsidRDefault="00E13A40">
      <w:r>
        <w:rPr>
          <w:noProof/>
          <w:lang w:eastAsia="es-MX"/>
        </w:rPr>
        <w:lastRenderedPageBreak/>
        <w:drawing>
          <wp:inline distT="0" distB="0" distL="0" distR="0">
            <wp:extent cx="5612130" cy="7393431"/>
            <wp:effectExtent l="0" t="0" r="7620" b="0"/>
            <wp:docPr id="3" name="Imagen 3" descr="C:\Users\erik\Downloads\ANTONIA HDZ HDZ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k\Downloads\ANTONIA HDZ HDZ 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9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75" w:rsidRDefault="004C4275" w:rsidP="00EF2D4E">
      <w:pPr>
        <w:spacing w:after="0" w:line="240" w:lineRule="auto"/>
      </w:pPr>
      <w:r>
        <w:separator/>
      </w:r>
    </w:p>
  </w:endnote>
  <w:endnote w:type="continuationSeparator" w:id="0">
    <w:p w:rsidR="004C4275" w:rsidRDefault="004C4275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75" w:rsidRDefault="004C4275" w:rsidP="00EF2D4E">
      <w:pPr>
        <w:spacing w:after="0" w:line="240" w:lineRule="auto"/>
      </w:pPr>
      <w:r>
        <w:separator/>
      </w:r>
    </w:p>
  </w:footnote>
  <w:footnote w:type="continuationSeparator" w:id="0">
    <w:p w:rsidR="004C4275" w:rsidRDefault="004C4275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47B78"/>
    <w:rsid w:val="0015716C"/>
    <w:rsid w:val="00163524"/>
    <w:rsid w:val="00166C83"/>
    <w:rsid w:val="00185349"/>
    <w:rsid w:val="00191CF2"/>
    <w:rsid w:val="001D00D1"/>
    <w:rsid w:val="001F65C7"/>
    <w:rsid w:val="002136BC"/>
    <w:rsid w:val="0026716F"/>
    <w:rsid w:val="00292BE5"/>
    <w:rsid w:val="00296941"/>
    <w:rsid w:val="002A237E"/>
    <w:rsid w:val="002A43DF"/>
    <w:rsid w:val="002A5A1B"/>
    <w:rsid w:val="002C6F61"/>
    <w:rsid w:val="002D13D9"/>
    <w:rsid w:val="002D3C96"/>
    <w:rsid w:val="002D3E76"/>
    <w:rsid w:val="00304651"/>
    <w:rsid w:val="00313BAD"/>
    <w:rsid w:val="00337498"/>
    <w:rsid w:val="0033779E"/>
    <w:rsid w:val="00352235"/>
    <w:rsid w:val="003637E3"/>
    <w:rsid w:val="0036701C"/>
    <w:rsid w:val="00380B91"/>
    <w:rsid w:val="003831D6"/>
    <w:rsid w:val="00384004"/>
    <w:rsid w:val="00392617"/>
    <w:rsid w:val="00394396"/>
    <w:rsid w:val="003D25B1"/>
    <w:rsid w:val="003F1E55"/>
    <w:rsid w:val="0040366A"/>
    <w:rsid w:val="00414013"/>
    <w:rsid w:val="00457CD1"/>
    <w:rsid w:val="00470D79"/>
    <w:rsid w:val="004748CB"/>
    <w:rsid w:val="0048307A"/>
    <w:rsid w:val="004A5EDF"/>
    <w:rsid w:val="004B1906"/>
    <w:rsid w:val="004C2593"/>
    <w:rsid w:val="004C4275"/>
    <w:rsid w:val="004C61B1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64F87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50B17"/>
    <w:rsid w:val="006660E6"/>
    <w:rsid w:val="00677F06"/>
    <w:rsid w:val="00684DF6"/>
    <w:rsid w:val="00696C96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C05D5"/>
    <w:rsid w:val="009D2248"/>
    <w:rsid w:val="009E019F"/>
    <w:rsid w:val="009F4142"/>
    <w:rsid w:val="00A37E78"/>
    <w:rsid w:val="00A41EEA"/>
    <w:rsid w:val="00A4768F"/>
    <w:rsid w:val="00A555F5"/>
    <w:rsid w:val="00A5700B"/>
    <w:rsid w:val="00A728AD"/>
    <w:rsid w:val="00A739DD"/>
    <w:rsid w:val="00A95BEA"/>
    <w:rsid w:val="00AA4F63"/>
    <w:rsid w:val="00AA7E8A"/>
    <w:rsid w:val="00AB4C71"/>
    <w:rsid w:val="00AC4254"/>
    <w:rsid w:val="00AC7951"/>
    <w:rsid w:val="00AD2BAF"/>
    <w:rsid w:val="00AD58BF"/>
    <w:rsid w:val="00AE175C"/>
    <w:rsid w:val="00B0705F"/>
    <w:rsid w:val="00B3116D"/>
    <w:rsid w:val="00B53266"/>
    <w:rsid w:val="00B576DA"/>
    <w:rsid w:val="00B75C3F"/>
    <w:rsid w:val="00B80AC1"/>
    <w:rsid w:val="00B93E66"/>
    <w:rsid w:val="00BE1DD6"/>
    <w:rsid w:val="00C1185D"/>
    <w:rsid w:val="00C3697F"/>
    <w:rsid w:val="00C41A83"/>
    <w:rsid w:val="00C428BD"/>
    <w:rsid w:val="00C43A31"/>
    <w:rsid w:val="00C535A0"/>
    <w:rsid w:val="00C650D2"/>
    <w:rsid w:val="00C7137F"/>
    <w:rsid w:val="00C83733"/>
    <w:rsid w:val="00C86A0B"/>
    <w:rsid w:val="00C924E9"/>
    <w:rsid w:val="00CA6D9D"/>
    <w:rsid w:val="00CB6392"/>
    <w:rsid w:val="00CD48A1"/>
    <w:rsid w:val="00D16670"/>
    <w:rsid w:val="00D37386"/>
    <w:rsid w:val="00D45293"/>
    <w:rsid w:val="00D466F7"/>
    <w:rsid w:val="00D57F09"/>
    <w:rsid w:val="00D60EC5"/>
    <w:rsid w:val="00D73328"/>
    <w:rsid w:val="00D824E2"/>
    <w:rsid w:val="00DA6A2C"/>
    <w:rsid w:val="00DE44D5"/>
    <w:rsid w:val="00E13A40"/>
    <w:rsid w:val="00E2267F"/>
    <w:rsid w:val="00E27041"/>
    <w:rsid w:val="00E31F7F"/>
    <w:rsid w:val="00E32A5B"/>
    <w:rsid w:val="00E33FC8"/>
    <w:rsid w:val="00E36B88"/>
    <w:rsid w:val="00E830E9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14A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C83E-D384-4506-BF62-EBC91CD8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3</cp:revision>
  <dcterms:created xsi:type="dcterms:W3CDTF">2018-10-11T17:32:00Z</dcterms:created>
  <dcterms:modified xsi:type="dcterms:W3CDTF">2018-10-11T17:34:00Z</dcterms:modified>
</cp:coreProperties>
</file>