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5E3E0C">
        <w:t>José Raúl Gascón de la Rosa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183EA6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5E3E0C">
        <w:t>14/11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E92613">
        <w:rPr>
          <w:b/>
        </w:rPr>
        <w:t>NEUM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E3E0C" w:rsidRDefault="008D0A22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83EA6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5E3E0C">
        <w:rPr>
          <w:rFonts w:ascii="Arial" w:eastAsia="Times New Roman" w:hAnsi="Arial" w:cs="Arial"/>
          <w:sz w:val="20"/>
          <w:szCs w:val="20"/>
          <w:lang w:eastAsia="es-ES"/>
        </w:rPr>
        <w:t>48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22BA8">
        <w:rPr>
          <w:rFonts w:ascii="Arial" w:eastAsia="Times New Roman" w:hAnsi="Arial" w:cs="Arial"/>
          <w:sz w:val="20"/>
          <w:szCs w:val="20"/>
          <w:lang w:eastAsia="es-ES"/>
        </w:rPr>
        <w:t>años</w:t>
      </w:r>
      <w:r w:rsidR="00C23C7B">
        <w:rPr>
          <w:rFonts w:ascii="Arial" w:eastAsia="Times New Roman" w:hAnsi="Arial" w:cs="Arial"/>
          <w:sz w:val="20"/>
          <w:szCs w:val="20"/>
          <w:lang w:eastAsia="es-ES"/>
        </w:rPr>
        <w:t xml:space="preserve"> de edad, originario 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="005E3E0C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 xml:space="preserve">, S.L.P., </w:t>
      </w:r>
      <w:r w:rsidR="00C23C7B">
        <w:rPr>
          <w:rFonts w:ascii="Arial" w:eastAsia="Times New Roman" w:hAnsi="Arial" w:cs="Arial"/>
          <w:sz w:val="20"/>
          <w:szCs w:val="20"/>
          <w:lang w:eastAsia="es-ES"/>
        </w:rPr>
        <w:t xml:space="preserve">residente de </w:t>
      </w:r>
      <w:r w:rsidR="006408A8">
        <w:rPr>
          <w:rFonts w:ascii="Arial" w:eastAsia="Times New Roman" w:hAnsi="Arial" w:cs="Arial"/>
          <w:sz w:val="20"/>
          <w:szCs w:val="20"/>
          <w:lang w:eastAsia="es-ES"/>
        </w:rPr>
        <w:t>Soledad de Graciano Sánchez</w:t>
      </w:r>
      <w:r w:rsidR="005E3E0C">
        <w:rPr>
          <w:rFonts w:ascii="Arial" w:eastAsia="Times New Roman" w:hAnsi="Arial" w:cs="Arial"/>
          <w:sz w:val="20"/>
          <w:szCs w:val="20"/>
          <w:lang w:eastAsia="es-ES"/>
        </w:rPr>
        <w:t>, S.L.P., escolaridad secundaria completa, anteriormente se desempeñaba como comerciante, religión Cristiana, estado civil divorciado, tabaquismo ocasional, alcoholismo intenso durante los últimos 8 años, negó alguna otra toxicomanía. Diagnóstico de VIH en Septiembre del 2018, antecedente de histoplasmosis cerebral en Octubre del 2018</w:t>
      </w:r>
      <w:r w:rsidR="005F5686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5F5686" w:rsidRDefault="005F5686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ultimo padecimiento el 09/11/2018 por la tarde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rectorragia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abundante y 2 evacuaciones con las mismas características por lo que acudió con facultativo, quien solicitó estudios de laboratorio evidenciando hemoglobina de 6 g/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dL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por lo que se decidió su envío a esta institución bajo los diagnósticos de VIH/SIDA, Histoplasmosis Cerebral, Neumonía Intrahospitalaria e  Infección Intestinal por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Citomegalovirus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. A su ingreso se encontró con alteración del estado de alerta, Glasgow 7 puntos, con presencia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traqueostomía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gastrostomía, catéter venoso central y datos de infección en los accesos ya mencionados, palidez generalizada, datos francos de sepsis y deshidratación, los laboratorios de ingreso fueron los siguientes</w:t>
      </w:r>
      <w:r w:rsidR="006408A8">
        <w:rPr>
          <w:rFonts w:ascii="Arial" w:eastAsia="Times New Roman" w:hAnsi="Arial" w:cs="Arial"/>
          <w:sz w:val="20"/>
          <w:szCs w:val="20"/>
          <w:lang w:eastAsia="es-ES"/>
        </w:rPr>
        <w:t>: Le</w:t>
      </w:r>
      <w:r w:rsidR="00853621">
        <w:rPr>
          <w:rFonts w:ascii="Arial" w:eastAsia="Times New Roman" w:hAnsi="Arial" w:cs="Arial"/>
          <w:sz w:val="20"/>
          <w:szCs w:val="20"/>
          <w:lang w:eastAsia="es-ES"/>
        </w:rPr>
        <w:t xml:space="preserve">u 4.9, </w:t>
      </w:r>
      <w:proofErr w:type="spellStart"/>
      <w:r w:rsidR="00853621">
        <w:rPr>
          <w:rFonts w:ascii="Arial" w:eastAsia="Times New Roman" w:hAnsi="Arial" w:cs="Arial"/>
          <w:sz w:val="20"/>
          <w:szCs w:val="20"/>
          <w:lang w:eastAsia="es-ES"/>
        </w:rPr>
        <w:t>Neu</w:t>
      </w:r>
      <w:proofErr w:type="spellEnd"/>
      <w:r w:rsidR="00853621">
        <w:rPr>
          <w:rFonts w:ascii="Arial" w:eastAsia="Times New Roman" w:hAnsi="Arial" w:cs="Arial"/>
          <w:sz w:val="20"/>
          <w:szCs w:val="20"/>
          <w:lang w:eastAsia="es-ES"/>
        </w:rPr>
        <w:t xml:space="preserve"> 4.4, </w:t>
      </w:r>
      <w:proofErr w:type="spellStart"/>
      <w:r w:rsidR="00853621">
        <w:rPr>
          <w:rFonts w:ascii="Arial" w:eastAsia="Times New Roman" w:hAnsi="Arial" w:cs="Arial"/>
          <w:sz w:val="20"/>
          <w:szCs w:val="20"/>
          <w:lang w:eastAsia="es-ES"/>
        </w:rPr>
        <w:t>Linfo</w:t>
      </w:r>
      <w:proofErr w:type="spellEnd"/>
      <w:r w:rsidR="00853621">
        <w:rPr>
          <w:rFonts w:ascii="Arial" w:eastAsia="Times New Roman" w:hAnsi="Arial" w:cs="Arial"/>
          <w:sz w:val="20"/>
          <w:szCs w:val="20"/>
          <w:lang w:eastAsia="es-ES"/>
        </w:rPr>
        <w:t xml:space="preserve"> 0.29, </w:t>
      </w:r>
      <w:proofErr w:type="spellStart"/>
      <w:r w:rsidR="00853621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853621">
        <w:rPr>
          <w:rFonts w:ascii="Arial" w:eastAsia="Times New Roman" w:hAnsi="Arial" w:cs="Arial"/>
          <w:sz w:val="20"/>
          <w:szCs w:val="20"/>
          <w:lang w:eastAsia="es-ES"/>
        </w:rPr>
        <w:t xml:space="preserve"> 6.4, PLT 91, Cr 0.46, </w:t>
      </w:r>
      <w:proofErr w:type="spellStart"/>
      <w:r w:rsidR="00853621">
        <w:rPr>
          <w:rFonts w:ascii="Arial" w:eastAsia="Times New Roman" w:hAnsi="Arial" w:cs="Arial"/>
          <w:sz w:val="20"/>
          <w:szCs w:val="20"/>
          <w:lang w:eastAsia="es-ES"/>
        </w:rPr>
        <w:t>Na</w:t>
      </w:r>
      <w:proofErr w:type="spellEnd"/>
      <w:r w:rsidR="00853621">
        <w:rPr>
          <w:rFonts w:ascii="Arial" w:eastAsia="Times New Roman" w:hAnsi="Arial" w:cs="Arial"/>
          <w:sz w:val="20"/>
          <w:szCs w:val="20"/>
          <w:lang w:eastAsia="es-ES"/>
        </w:rPr>
        <w:t xml:space="preserve"> 150, K 3.5, Cl 120, Ca 6.8, P 3.3, Mg 1.23, Fosfatasa 572, DHL 384, TP 13.3, TTP 67, pH 7.42, PCO2 37, PO2 57, HCO3 23.3, Lactato 1.17, posterior a su ingreso se realizó la toma de cultivos sanguíneos, urinarios y de secreciones de los sitios sugestivos de infección, se decidió su cobertura con antibiótico de amplio espectro y se mantuvo bajo medidas de soporte, desde su ingreso se manejó como paciente grave y con mal </w:t>
      </w:r>
      <w:proofErr w:type="spellStart"/>
      <w:r w:rsidR="00853621">
        <w:rPr>
          <w:rFonts w:ascii="Arial" w:eastAsia="Times New Roman" w:hAnsi="Arial" w:cs="Arial"/>
          <w:sz w:val="20"/>
          <w:szCs w:val="20"/>
          <w:lang w:eastAsia="es-ES"/>
        </w:rPr>
        <w:t>pronostico</w:t>
      </w:r>
      <w:proofErr w:type="spellEnd"/>
      <w:r w:rsidR="00853621">
        <w:rPr>
          <w:rFonts w:ascii="Arial" w:eastAsia="Times New Roman" w:hAnsi="Arial" w:cs="Arial"/>
          <w:sz w:val="20"/>
          <w:szCs w:val="20"/>
          <w:lang w:eastAsia="es-ES"/>
        </w:rPr>
        <w:t xml:space="preserve"> a corto plazo, se informó a los familiares, durante su internamiento evolucionó con deterioro hemodinámico y ventilatorio con presencia de disociación </w:t>
      </w:r>
      <w:proofErr w:type="spellStart"/>
      <w:r w:rsidR="00853621">
        <w:rPr>
          <w:rFonts w:ascii="Arial" w:eastAsia="Times New Roman" w:hAnsi="Arial" w:cs="Arial"/>
          <w:sz w:val="20"/>
          <w:szCs w:val="20"/>
          <w:lang w:eastAsia="es-ES"/>
        </w:rPr>
        <w:t>toraco</w:t>
      </w:r>
      <w:proofErr w:type="spellEnd"/>
      <w:r w:rsidR="00853621">
        <w:rPr>
          <w:rFonts w:ascii="Arial" w:eastAsia="Times New Roman" w:hAnsi="Arial" w:cs="Arial"/>
          <w:sz w:val="20"/>
          <w:szCs w:val="20"/>
          <w:lang w:eastAsia="es-ES"/>
        </w:rPr>
        <w:t xml:space="preserve"> abdominal, </w:t>
      </w:r>
      <w:r w:rsidR="008874EE">
        <w:rPr>
          <w:rFonts w:ascii="Arial" w:eastAsia="Times New Roman" w:hAnsi="Arial" w:cs="Arial"/>
          <w:sz w:val="20"/>
          <w:szCs w:val="20"/>
          <w:lang w:eastAsia="es-ES"/>
        </w:rPr>
        <w:t xml:space="preserve">tendencia a la taquicardia e hipotensión, se manejó además con </w:t>
      </w:r>
      <w:proofErr w:type="spellStart"/>
      <w:r w:rsidR="008874EE">
        <w:rPr>
          <w:rFonts w:ascii="Arial" w:eastAsia="Times New Roman" w:hAnsi="Arial" w:cs="Arial"/>
          <w:sz w:val="20"/>
          <w:szCs w:val="20"/>
          <w:lang w:eastAsia="es-ES"/>
        </w:rPr>
        <w:t>valganciclovir</w:t>
      </w:r>
      <w:proofErr w:type="spellEnd"/>
      <w:r w:rsidR="008874EE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8874EE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8874EE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8874EE">
        <w:rPr>
          <w:rFonts w:ascii="Arial" w:eastAsia="Times New Roman" w:hAnsi="Arial" w:cs="Arial"/>
          <w:sz w:val="20"/>
          <w:szCs w:val="20"/>
          <w:lang w:eastAsia="es-ES"/>
        </w:rPr>
        <w:t>trimnetroprim</w:t>
      </w:r>
      <w:proofErr w:type="spellEnd"/>
      <w:r w:rsidR="008874EE">
        <w:rPr>
          <w:rFonts w:ascii="Arial" w:eastAsia="Times New Roman" w:hAnsi="Arial" w:cs="Arial"/>
          <w:sz w:val="20"/>
          <w:szCs w:val="20"/>
          <w:lang w:eastAsia="es-ES"/>
        </w:rPr>
        <w:t xml:space="preserve">- </w:t>
      </w:r>
      <w:proofErr w:type="spellStart"/>
      <w:r w:rsidR="008874EE">
        <w:rPr>
          <w:rFonts w:ascii="Arial" w:eastAsia="Times New Roman" w:hAnsi="Arial" w:cs="Arial"/>
          <w:sz w:val="20"/>
          <w:szCs w:val="20"/>
          <w:lang w:eastAsia="es-ES"/>
        </w:rPr>
        <w:t>sulfametoxazol</w:t>
      </w:r>
      <w:proofErr w:type="spellEnd"/>
      <w:r w:rsidR="008874EE">
        <w:rPr>
          <w:rFonts w:ascii="Arial" w:eastAsia="Times New Roman" w:hAnsi="Arial" w:cs="Arial"/>
          <w:sz w:val="20"/>
          <w:szCs w:val="20"/>
          <w:lang w:eastAsia="es-ES"/>
        </w:rPr>
        <w:t xml:space="preserve">, se sospechó de perforación intestinal, posteriormente se reportó con ausencia de ruidos inspiratorios </w:t>
      </w:r>
      <w:r w:rsidR="00CF7C1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8874EE">
        <w:rPr>
          <w:rFonts w:ascii="Arial" w:eastAsia="Times New Roman" w:hAnsi="Arial" w:cs="Arial"/>
          <w:sz w:val="20"/>
          <w:szCs w:val="20"/>
          <w:lang w:eastAsia="es-ES"/>
        </w:rPr>
        <w:t>bibasales</w:t>
      </w:r>
      <w:proofErr w:type="spellEnd"/>
      <w:r w:rsidR="00CF7C18">
        <w:rPr>
          <w:rFonts w:ascii="Arial" w:eastAsia="Times New Roman" w:hAnsi="Arial" w:cs="Arial"/>
          <w:sz w:val="20"/>
          <w:szCs w:val="20"/>
          <w:lang w:eastAsia="es-ES"/>
        </w:rPr>
        <w:t xml:space="preserve">, abdomen globoso y peristaltismo disminuido. El 12/11/2018 se reportó al paciente en malas condiciones generales, integrando diagnóstico de choque séptico, evolucionó con alteración de la ventilación con saturación de O2 al 85% a pesar del manejo con VMA con FiO2 100%, se brindó manejo con sedación y analgesia, además apoyo hemodinámico con Norepinefrina alcanzando la dosis tope, sin lograr obtener buenos parámetros de perfusión, se continuó el manejo antibiótico de amplio espectro, se platicó con los familiares a cerca de la gravedad del paciente, quienes decidieron no aceptar la </w:t>
      </w:r>
      <w:r w:rsidR="006408A8">
        <w:rPr>
          <w:rFonts w:ascii="Arial" w:eastAsia="Times New Roman" w:hAnsi="Arial" w:cs="Arial"/>
          <w:sz w:val="20"/>
          <w:szCs w:val="20"/>
          <w:lang w:eastAsia="es-ES"/>
        </w:rPr>
        <w:t xml:space="preserve">realización </w:t>
      </w:r>
      <w:r w:rsidR="00CF7C18">
        <w:rPr>
          <w:rFonts w:ascii="Arial" w:eastAsia="Times New Roman" w:hAnsi="Arial" w:cs="Arial"/>
          <w:sz w:val="20"/>
          <w:szCs w:val="20"/>
          <w:lang w:eastAsia="es-ES"/>
        </w:rPr>
        <w:t>de maniobras invasivas de trata miento ni de maniobras de reanimación en caso de ser necesarias. El 14/11/2018 se reporta al paciente con asistolia y ausencia de signos vitales, por lo que se dictaminó la defunción a las 01:48 horas.</w:t>
      </w:r>
    </w:p>
    <w:p w:rsidR="005F5686" w:rsidRDefault="005F5686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F7C18" w:rsidRDefault="006B376D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</w:p>
    <w:p w:rsidR="006B376D" w:rsidRDefault="006B376D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Intrahospitalaria</w:t>
      </w:r>
    </w:p>
    <w:p w:rsidR="006B376D" w:rsidRDefault="006B376D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Infección Intestinal por </w:t>
      </w:r>
      <w:proofErr w:type="spellStart"/>
      <w:r>
        <w:rPr>
          <w:rFonts w:ascii="Arial" w:hAnsi="Arial" w:cs="Arial"/>
          <w:sz w:val="20"/>
          <w:szCs w:val="20"/>
        </w:rPr>
        <w:t>Citomegalovirus</w:t>
      </w:r>
      <w:proofErr w:type="spellEnd"/>
    </w:p>
    <w:p w:rsidR="006B376D" w:rsidRDefault="006B376D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Histoplasmosis Cerebral</w:t>
      </w:r>
    </w:p>
    <w:p w:rsidR="006B376D" w:rsidRDefault="00E92613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</w:t>
      </w:r>
      <w:bookmarkStart w:id="0" w:name="_GoBack"/>
      <w:bookmarkEnd w:id="0"/>
      <w:r w:rsidR="006B376D">
        <w:rPr>
          <w:rFonts w:ascii="Arial" w:hAnsi="Arial" w:cs="Arial"/>
          <w:sz w:val="20"/>
          <w:szCs w:val="20"/>
        </w:rPr>
        <w:t>ndrome de Inmunodeficiencia Adquirida</w:t>
      </w:r>
    </w:p>
    <w:p w:rsidR="00C86A0B" w:rsidRDefault="006B376D" w:rsidP="006B37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Virus de Inmunodeficiencia Humana</w:t>
      </w: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8E" w:rsidRDefault="0056098E" w:rsidP="00EF2D4E">
      <w:pPr>
        <w:spacing w:after="0" w:line="240" w:lineRule="auto"/>
      </w:pPr>
      <w:r>
        <w:separator/>
      </w:r>
    </w:p>
  </w:endnote>
  <w:endnote w:type="continuationSeparator" w:id="0">
    <w:p w:rsidR="0056098E" w:rsidRDefault="0056098E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8E" w:rsidRDefault="0056098E" w:rsidP="00EF2D4E">
      <w:pPr>
        <w:spacing w:after="0" w:line="240" w:lineRule="auto"/>
      </w:pPr>
      <w:r>
        <w:separator/>
      </w:r>
    </w:p>
  </w:footnote>
  <w:footnote w:type="continuationSeparator" w:id="0">
    <w:p w:rsidR="0056098E" w:rsidRDefault="0056098E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71D4D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329E"/>
    <w:rsid w:val="00156A46"/>
    <w:rsid w:val="0015716C"/>
    <w:rsid w:val="00163524"/>
    <w:rsid w:val="00166C83"/>
    <w:rsid w:val="00183EA6"/>
    <w:rsid w:val="00185349"/>
    <w:rsid w:val="00191CF2"/>
    <w:rsid w:val="001C663B"/>
    <w:rsid w:val="001D00D1"/>
    <w:rsid w:val="001F65C7"/>
    <w:rsid w:val="002136BC"/>
    <w:rsid w:val="00252425"/>
    <w:rsid w:val="0026716F"/>
    <w:rsid w:val="00292BE5"/>
    <w:rsid w:val="00296941"/>
    <w:rsid w:val="002A43DF"/>
    <w:rsid w:val="002A5A1B"/>
    <w:rsid w:val="002D13D9"/>
    <w:rsid w:val="002D3E76"/>
    <w:rsid w:val="00304651"/>
    <w:rsid w:val="00337498"/>
    <w:rsid w:val="0033779E"/>
    <w:rsid w:val="00352235"/>
    <w:rsid w:val="003637E3"/>
    <w:rsid w:val="00366F3C"/>
    <w:rsid w:val="0036701C"/>
    <w:rsid w:val="00380B91"/>
    <w:rsid w:val="00384004"/>
    <w:rsid w:val="00394396"/>
    <w:rsid w:val="003C3515"/>
    <w:rsid w:val="003D25B1"/>
    <w:rsid w:val="003D7277"/>
    <w:rsid w:val="003F1E55"/>
    <w:rsid w:val="0040366A"/>
    <w:rsid w:val="00414013"/>
    <w:rsid w:val="00435819"/>
    <w:rsid w:val="00470D79"/>
    <w:rsid w:val="004748CB"/>
    <w:rsid w:val="00481368"/>
    <w:rsid w:val="0048307A"/>
    <w:rsid w:val="004A5EDF"/>
    <w:rsid w:val="004B1906"/>
    <w:rsid w:val="004B6771"/>
    <w:rsid w:val="004C2593"/>
    <w:rsid w:val="004E048C"/>
    <w:rsid w:val="005025D4"/>
    <w:rsid w:val="00505804"/>
    <w:rsid w:val="005132B7"/>
    <w:rsid w:val="0053039A"/>
    <w:rsid w:val="0054122B"/>
    <w:rsid w:val="0055092D"/>
    <w:rsid w:val="00551CEF"/>
    <w:rsid w:val="0056098E"/>
    <w:rsid w:val="00562D52"/>
    <w:rsid w:val="00564341"/>
    <w:rsid w:val="005767B8"/>
    <w:rsid w:val="00595DF3"/>
    <w:rsid w:val="005A20B0"/>
    <w:rsid w:val="005B008A"/>
    <w:rsid w:val="005C3C95"/>
    <w:rsid w:val="005C46F3"/>
    <w:rsid w:val="005D6F0C"/>
    <w:rsid w:val="005E2D00"/>
    <w:rsid w:val="005E2EDD"/>
    <w:rsid w:val="005E3E0C"/>
    <w:rsid w:val="005F2751"/>
    <w:rsid w:val="005F5686"/>
    <w:rsid w:val="00610202"/>
    <w:rsid w:val="00613411"/>
    <w:rsid w:val="00630AF9"/>
    <w:rsid w:val="006408A8"/>
    <w:rsid w:val="006660E6"/>
    <w:rsid w:val="00677F06"/>
    <w:rsid w:val="00684DF6"/>
    <w:rsid w:val="00696C96"/>
    <w:rsid w:val="006971C5"/>
    <w:rsid w:val="006B376D"/>
    <w:rsid w:val="006B6CB2"/>
    <w:rsid w:val="006C0DC4"/>
    <w:rsid w:val="006D01F6"/>
    <w:rsid w:val="006D36AC"/>
    <w:rsid w:val="006E0164"/>
    <w:rsid w:val="007329D2"/>
    <w:rsid w:val="007407DB"/>
    <w:rsid w:val="007541B8"/>
    <w:rsid w:val="007618BA"/>
    <w:rsid w:val="00763689"/>
    <w:rsid w:val="007666F4"/>
    <w:rsid w:val="00771024"/>
    <w:rsid w:val="007754BF"/>
    <w:rsid w:val="00786698"/>
    <w:rsid w:val="00787536"/>
    <w:rsid w:val="00794D42"/>
    <w:rsid w:val="00794E1A"/>
    <w:rsid w:val="007C09C5"/>
    <w:rsid w:val="007C5A30"/>
    <w:rsid w:val="007D27A8"/>
    <w:rsid w:val="00802A8A"/>
    <w:rsid w:val="0080435F"/>
    <w:rsid w:val="00823D60"/>
    <w:rsid w:val="0084701B"/>
    <w:rsid w:val="00853621"/>
    <w:rsid w:val="00864693"/>
    <w:rsid w:val="00871E7B"/>
    <w:rsid w:val="0088293F"/>
    <w:rsid w:val="00883413"/>
    <w:rsid w:val="00884AA7"/>
    <w:rsid w:val="008874EE"/>
    <w:rsid w:val="00892E13"/>
    <w:rsid w:val="008B08EB"/>
    <w:rsid w:val="008D0851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67A89"/>
    <w:rsid w:val="00977DC8"/>
    <w:rsid w:val="009C05D5"/>
    <w:rsid w:val="009E019F"/>
    <w:rsid w:val="00A37E78"/>
    <w:rsid w:val="00A41EEA"/>
    <w:rsid w:val="00A4768F"/>
    <w:rsid w:val="00A5700B"/>
    <w:rsid w:val="00A728AD"/>
    <w:rsid w:val="00A739DD"/>
    <w:rsid w:val="00A95BEA"/>
    <w:rsid w:val="00AA4F63"/>
    <w:rsid w:val="00AA7E8A"/>
    <w:rsid w:val="00AB4C71"/>
    <w:rsid w:val="00AC4254"/>
    <w:rsid w:val="00AD122E"/>
    <w:rsid w:val="00AD2BAF"/>
    <w:rsid w:val="00AD58BF"/>
    <w:rsid w:val="00AE175C"/>
    <w:rsid w:val="00AE2753"/>
    <w:rsid w:val="00B0705F"/>
    <w:rsid w:val="00B17DE0"/>
    <w:rsid w:val="00B3116D"/>
    <w:rsid w:val="00B332DE"/>
    <w:rsid w:val="00B33727"/>
    <w:rsid w:val="00B356B0"/>
    <w:rsid w:val="00B53266"/>
    <w:rsid w:val="00B576DA"/>
    <w:rsid w:val="00B71708"/>
    <w:rsid w:val="00B75C3F"/>
    <w:rsid w:val="00B80AC1"/>
    <w:rsid w:val="00BE1DD6"/>
    <w:rsid w:val="00C1185D"/>
    <w:rsid w:val="00C23C7B"/>
    <w:rsid w:val="00C3435C"/>
    <w:rsid w:val="00C3697F"/>
    <w:rsid w:val="00C41A83"/>
    <w:rsid w:val="00C428BD"/>
    <w:rsid w:val="00C535A0"/>
    <w:rsid w:val="00C650D2"/>
    <w:rsid w:val="00C7137F"/>
    <w:rsid w:val="00C86A0B"/>
    <w:rsid w:val="00C924E9"/>
    <w:rsid w:val="00CA6D9D"/>
    <w:rsid w:val="00CB42D7"/>
    <w:rsid w:val="00CB6392"/>
    <w:rsid w:val="00CD48A1"/>
    <w:rsid w:val="00CF7C18"/>
    <w:rsid w:val="00D16670"/>
    <w:rsid w:val="00D333D8"/>
    <w:rsid w:val="00D37386"/>
    <w:rsid w:val="00D466F7"/>
    <w:rsid w:val="00D57F09"/>
    <w:rsid w:val="00D60EC5"/>
    <w:rsid w:val="00D73328"/>
    <w:rsid w:val="00D8507E"/>
    <w:rsid w:val="00D97E48"/>
    <w:rsid w:val="00DA316A"/>
    <w:rsid w:val="00DA6A2C"/>
    <w:rsid w:val="00DE44D5"/>
    <w:rsid w:val="00E2267F"/>
    <w:rsid w:val="00E22BA8"/>
    <w:rsid w:val="00E27041"/>
    <w:rsid w:val="00E27484"/>
    <w:rsid w:val="00E31F7F"/>
    <w:rsid w:val="00E32A5B"/>
    <w:rsid w:val="00E33FC8"/>
    <w:rsid w:val="00E53ADB"/>
    <w:rsid w:val="00E92613"/>
    <w:rsid w:val="00EA1589"/>
    <w:rsid w:val="00ED08E6"/>
    <w:rsid w:val="00ED46A6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07F"/>
    <w:rsid w:val="00F543E8"/>
    <w:rsid w:val="00F74D42"/>
    <w:rsid w:val="00F8042A"/>
    <w:rsid w:val="00F81756"/>
    <w:rsid w:val="00F85576"/>
    <w:rsid w:val="00F85A4E"/>
    <w:rsid w:val="00F87A60"/>
    <w:rsid w:val="00FA1418"/>
    <w:rsid w:val="00FA6533"/>
    <w:rsid w:val="00FA7E2F"/>
    <w:rsid w:val="00FC2377"/>
    <w:rsid w:val="00FC7017"/>
    <w:rsid w:val="00FD51B1"/>
    <w:rsid w:val="00FE4AD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2B205-51D7-446D-9D96-CC531556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1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5</cp:revision>
  <dcterms:created xsi:type="dcterms:W3CDTF">2018-11-21T20:43:00Z</dcterms:created>
  <dcterms:modified xsi:type="dcterms:W3CDTF">2018-11-23T15:43:00Z</dcterms:modified>
</cp:coreProperties>
</file>