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D4070C">
        <w:rPr>
          <w:rFonts w:asciiTheme="majorHAnsi" w:hAnsiTheme="majorHAnsi"/>
          <w:sz w:val="24"/>
          <w:szCs w:val="24"/>
        </w:rPr>
        <w:t>16 DE JULIO DE 2018</w:t>
      </w:r>
    </w:p>
    <w:p w:rsidR="0018746F" w:rsidRDefault="0018746F" w:rsidP="00202907">
      <w:pPr>
        <w:pStyle w:val="Sinespaciado"/>
        <w:rPr>
          <w:rFonts w:asciiTheme="majorHAnsi" w:hAnsiTheme="majorHAnsi"/>
          <w:b/>
          <w:sz w:val="24"/>
          <w:szCs w:val="24"/>
        </w:rPr>
      </w:pPr>
    </w:p>
    <w:p w:rsidR="00D87503" w:rsidRPr="00822A51" w:rsidRDefault="00324146" w:rsidP="00822A51">
      <w:pPr>
        <w:pStyle w:val="Sinespaciado"/>
        <w:spacing w:line="360" w:lineRule="auto"/>
        <w:rPr>
          <w:rFonts w:asciiTheme="majorHAnsi" w:hAnsiTheme="majorHAnsi"/>
          <w:i/>
          <w:sz w:val="24"/>
          <w:szCs w:val="24"/>
        </w:rPr>
      </w:pPr>
      <w:r w:rsidRPr="00822A51">
        <w:rPr>
          <w:rFonts w:asciiTheme="majorHAnsi" w:hAnsiTheme="majorHAnsi"/>
          <w:b/>
          <w:sz w:val="24"/>
          <w:szCs w:val="24"/>
        </w:rPr>
        <w:t xml:space="preserve">NOMBRE: </w:t>
      </w:r>
      <w:r w:rsidR="003C3129">
        <w:rPr>
          <w:rFonts w:asciiTheme="majorHAnsi" w:hAnsiTheme="majorHAnsi"/>
          <w:sz w:val="24"/>
          <w:szCs w:val="24"/>
        </w:rPr>
        <w:t>ALICIA ROSAS OREJEL</w:t>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D4070C">
        <w:rPr>
          <w:rFonts w:asciiTheme="majorHAnsi" w:hAnsiTheme="majorHAnsi"/>
          <w:sz w:val="24"/>
          <w:szCs w:val="24"/>
        </w:rPr>
        <w:t>FEMENINO</w:t>
      </w:r>
      <w:r w:rsidRPr="00822A51">
        <w:rPr>
          <w:rFonts w:asciiTheme="majorHAnsi" w:hAnsiTheme="majorHAnsi"/>
          <w:b/>
          <w:sz w:val="24"/>
          <w:szCs w:val="24"/>
        </w:rPr>
        <w:t xml:space="preserve"> EDAD:   </w:t>
      </w:r>
      <w:r w:rsidR="0018746F" w:rsidRPr="00822A51">
        <w:rPr>
          <w:rFonts w:asciiTheme="majorHAnsi" w:hAnsiTheme="majorHAnsi"/>
          <w:sz w:val="24"/>
          <w:szCs w:val="24"/>
        </w:rPr>
        <w:t xml:space="preserve"> </w:t>
      </w:r>
      <w:r w:rsidR="003C3129">
        <w:rPr>
          <w:rFonts w:asciiTheme="majorHAnsi" w:hAnsiTheme="majorHAnsi"/>
          <w:sz w:val="24"/>
          <w:szCs w:val="24"/>
        </w:rPr>
        <w:t>59</w:t>
      </w:r>
      <w:r w:rsidR="00D4070C">
        <w:rPr>
          <w:rFonts w:asciiTheme="majorHAnsi" w:hAnsiTheme="majorHAnsi"/>
          <w:sz w:val="24"/>
          <w:szCs w:val="24"/>
        </w:rPr>
        <w:t xml:space="preserve"> AÑOS</w:t>
      </w:r>
      <w:r w:rsidRPr="00822A51">
        <w:rPr>
          <w:rFonts w:asciiTheme="majorHAnsi" w:hAnsiTheme="majorHAnsi"/>
          <w:b/>
          <w:sz w:val="24"/>
          <w:szCs w:val="24"/>
        </w:rPr>
        <w:t xml:space="preserve">  </w:t>
      </w:r>
      <w:r w:rsidR="00093BC3" w:rsidRPr="00822A51">
        <w:rPr>
          <w:rFonts w:asciiTheme="majorHAnsi" w:hAnsiTheme="majorHAnsi"/>
          <w:b/>
          <w:sz w:val="24"/>
          <w:szCs w:val="24"/>
        </w:rPr>
        <w:t xml:space="preserve">FECHA DE NACIMIENTO: </w:t>
      </w:r>
      <w:r w:rsidR="003C3129">
        <w:rPr>
          <w:rFonts w:asciiTheme="majorHAnsi" w:hAnsiTheme="majorHAnsi"/>
          <w:sz w:val="24"/>
          <w:szCs w:val="24"/>
        </w:rPr>
        <w:t>12/01/1959</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3C3129">
        <w:rPr>
          <w:rFonts w:asciiTheme="majorHAnsi" w:hAnsiTheme="majorHAnsi"/>
          <w:sz w:val="24"/>
          <w:szCs w:val="24"/>
        </w:rPr>
        <w:t xml:space="preserve">CALLE LICENCIADO ECHEVERRÍA #6570, EJIDO AQUILES </w:t>
      </w:r>
      <w:proofErr w:type="spellStart"/>
      <w:r w:rsidR="003C3129">
        <w:rPr>
          <w:rFonts w:asciiTheme="majorHAnsi" w:hAnsiTheme="majorHAnsi"/>
          <w:sz w:val="24"/>
          <w:szCs w:val="24"/>
        </w:rPr>
        <w:t>SERDAN</w:t>
      </w:r>
      <w:proofErr w:type="spellEnd"/>
      <w:r w:rsidR="003C3129">
        <w:rPr>
          <w:rFonts w:asciiTheme="majorHAnsi" w:hAnsiTheme="majorHAnsi"/>
          <w:sz w:val="24"/>
          <w:szCs w:val="24"/>
        </w:rPr>
        <w:t>, TAMAULIPAS.</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907" w:rsidRPr="00822A51">
        <w:rPr>
          <w:rFonts w:asciiTheme="majorHAnsi" w:hAnsiTheme="majorHAnsi"/>
          <w:b/>
          <w:sz w:val="24"/>
          <w:szCs w:val="24"/>
        </w:rPr>
        <w:t xml:space="preserve"> </w:t>
      </w:r>
      <w:r w:rsidR="003C3129">
        <w:rPr>
          <w:rFonts w:asciiTheme="majorHAnsi" w:hAnsiTheme="majorHAnsi"/>
          <w:sz w:val="24"/>
          <w:szCs w:val="24"/>
        </w:rPr>
        <w:t>19/06/18</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3C3129">
        <w:rPr>
          <w:rFonts w:asciiTheme="majorHAnsi" w:hAnsiTheme="majorHAnsi"/>
          <w:sz w:val="24"/>
          <w:szCs w:val="24"/>
        </w:rPr>
        <w:t>PROBABLE EVC HEMORRÁGICO, HAS DESCONTROLADA CON DAÑO A ÓRGANO BLANCO, PROBABLE ENCEFALOPATÍA HIPERTENSIVA.</w:t>
      </w:r>
    </w:p>
    <w:p w:rsidR="007945C1"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sidR="003C3129">
        <w:rPr>
          <w:rFonts w:asciiTheme="majorHAnsi" w:hAnsiTheme="majorHAnsi"/>
          <w:sz w:val="24"/>
          <w:szCs w:val="24"/>
        </w:rPr>
        <w:t>27/06/18</w:t>
      </w:r>
    </w:p>
    <w:p w:rsidR="007945C1"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sidR="003C3129">
        <w:rPr>
          <w:rFonts w:asciiTheme="majorHAnsi" w:hAnsiTheme="majorHAnsi"/>
          <w:sz w:val="24"/>
          <w:szCs w:val="24"/>
        </w:rPr>
        <w:t>NEUROINFECCIÓN BACTERIANA AGUDA (MENINGITIS), SEPSIS, DIABETES MELLITUS, OBESIDAD.</w:t>
      </w:r>
    </w:p>
    <w:p w:rsidR="003C3129" w:rsidRDefault="003C3129" w:rsidP="00822A51">
      <w:pPr>
        <w:pStyle w:val="Sinespaciado"/>
        <w:spacing w:line="360" w:lineRule="auto"/>
        <w:rPr>
          <w:rFonts w:asciiTheme="majorHAnsi" w:hAnsiTheme="majorHAnsi"/>
          <w:sz w:val="24"/>
          <w:szCs w:val="24"/>
        </w:rPr>
      </w:pPr>
    </w:p>
    <w:p w:rsidR="003C3129" w:rsidRPr="00493D7C" w:rsidRDefault="003C3129" w:rsidP="00B729A3">
      <w:pPr>
        <w:pStyle w:val="Sinespaciado"/>
        <w:jc w:val="both"/>
        <w:rPr>
          <w:rFonts w:asciiTheme="majorHAnsi" w:hAnsiTheme="majorHAnsi"/>
        </w:rPr>
      </w:pPr>
      <w:r w:rsidRPr="00493D7C">
        <w:rPr>
          <w:rFonts w:asciiTheme="majorHAnsi" w:hAnsiTheme="majorHAnsi"/>
        </w:rPr>
        <w:t>Femenino de 59</w:t>
      </w:r>
      <w:r w:rsidR="00493D7C" w:rsidRPr="00493D7C">
        <w:rPr>
          <w:rFonts w:asciiTheme="majorHAnsi" w:hAnsiTheme="majorHAnsi"/>
        </w:rPr>
        <w:t xml:space="preserve"> años de edad, acude en compañía de sus familiares por referir</w:t>
      </w:r>
      <w:r w:rsidR="00493D7C">
        <w:rPr>
          <w:rFonts w:asciiTheme="majorHAnsi" w:hAnsiTheme="majorHAnsi"/>
        </w:rPr>
        <w:t xml:space="preserve">la con dolor intenso en rodilla, cefalea, inició el 19/06/18 </w:t>
      </w:r>
      <w:r w:rsidR="00B72EA7">
        <w:rPr>
          <w:rFonts w:asciiTheme="majorHAnsi" w:hAnsiTheme="majorHAnsi"/>
        </w:rPr>
        <w:t xml:space="preserve">de forma súbita con dolor y habla incoherente motivo por el cual acude a valoración. Ingresa consciente, agresiva, con apertura ocular espontánea, respuesta verbal con palabras inadecuadas, respuesta motora, localiza dolor, Glasgow de 12 puntos, signos vitales con hipertensión (TA 160/90), paciente con obesidad mórbida, sin compromiso respiratorio. Se ingresa con diagnóstico de probable EVC hemorrágico. Con antecedente de hospitalización previa en el servicio de GyO del 04/06/18 al 17/06/18 con diagnóstico de PO legrado + biopsia + plaquetopenia + hipertensión. Durante sus primeras horas de estancia presenta crisis convulsivas tonicoclónicas, se realizó TAC de cráneo la cual se reporta dentro de límites normales con sugerencia de IRM. Se observó región hipodensa en región frontal izquierda. Paciente hipoactiva, con apoyo de oxígeno con puntas nasales, se realizó intubación orotraquel por presentar estatus epiléptico,  el 21/06/18 evoluciona con persistencia de crisis convulsivas de difícil control, con hipertermia, presenta piuria franca con secreción vaginal color café fétida. </w:t>
      </w:r>
      <w:r w:rsidR="00F561A9">
        <w:rPr>
          <w:rFonts w:asciiTheme="majorHAnsi" w:hAnsiTheme="majorHAnsi"/>
        </w:rPr>
        <w:t xml:space="preserve"> La TAC de cráneo sin datos de isquemia, lesión o necrosis, solo disminución en las circunvoluciones sugestivas de edema cerebral. La tele de tórax con datos de cardiomegalia, horizontalización de arcos costales, congestión parahiliar bilateral, el ultrasonido abdominal con hepatomegalia, esplenomegalia, piel</w:t>
      </w:r>
      <w:r w:rsidR="00B729A3">
        <w:rPr>
          <w:rFonts w:asciiTheme="majorHAnsi" w:hAnsiTheme="majorHAnsi"/>
        </w:rPr>
        <w:t>one</w:t>
      </w:r>
      <w:r w:rsidR="00F561A9">
        <w:rPr>
          <w:rFonts w:asciiTheme="majorHAnsi" w:hAnsiTheme="majorHAnsi"/>
        </w:rPr>
        <w:t xml:space="preserve">fritis aguda, crecimiento uterino secundario a mioma uterino. Los laboratorios con Hb 11.8, plaquetas de 66 000, leucos totales de 34.1, glucosa 288, urea 73, CR 0.7, DHL 541, PFH  BT 3.5 directa 0.5, indirecta 3, proteínas totales 7, albúmina 2.7, PCR 90. Se establece impresión diagnóstica de sepsis foco urinario y vaginal (probable enfermedad pélvica inflamatoria), síndrome metabólico, estatus epiléptico, obesidad </w:t>
      </w:r>
      <w:proofErr w:type="gramStart"/>
      <w:r w:rsidR="00F561A9">
        <w:rPr>
          <w:rFonts w:asciiTheme="majorHAnsi" w:hAnsiTheme="majorHAnsi"/>
        </w:rPr>
        <w:t xml:space="preserve">mórbida </w:t>
      </w:r>
      <w:r w:rsidR="006F1164">
        <w:rPr>
          <w:rFonts w:asciiTheme="majorHAnsi" w:hAnsiTheme="majorHAnsi"/>
        </w:rPr>
        <w:t>,</w:t>
      </w:r>
      <w:proofErr w:type="gramEnd"/>
      <w:r w:rsidR="006F1164">
        <w:rPr>
          <w:rFonts w:asciiTheme="majorHAnsi" w:hAnsiTheme="majorHAnsi"/>
        </w:rPr>
        <w:t xml:space="preserve"> insuficiencia cardiaca. Se solicitó cultivo de secreción vaginal y bronquial</w:t>
      </w:r>
      <w:r w:rsidR="00B729A3">
        <w:rPr>
          <w:rFonts w:asciiTheme="majorHAnsi" w:hAnsiTheme="majorHAnsi"/>
        </w:rPr>
        <w:t>, sin reporte de resultados</w:t>
      </w:r>
      <w:r w:rsidR="006F1164">
        <w:rPr>
          <w:rFonts w:asciiTheme="majorHAnsi" w:hAnsiTheme="majorHAnsi"/>
        </w:rPr>
        <w:t xml:space="preserve">, se inició antibioticoterapia </w:t>
      </w:r>
      <w:r w:rsidR="006F1164">
        <w:rPr>
          <w:rFonts w:asciiTheme="majorHAnsi" w:hAnsiTheme="majorHAnsi"/>
        </w:rPr>
        <w:lastRenderedPageBreak/>
        <w:t>con triple esquema. Evolucionó con fiebre, con deterioro de condiciones generales, valorada por ginecología quien documenta en nota médica, tacto vaginal con útero en AV, cérvix eutrófico central, no masas, con hilos de DIU (previamente colocado en hospitalización anterior), con manchado transvaginal escaso, no leucorrea ni fetidez. Se establece que no existe presencia de foco infeccioso a nivel genital, sí a nivel urinario, con persistencia de crisis convulsivas a pesar de manejo, se reporta muy grave. El 26/06/18 fue valorada por neurología quien establece probable meningitis bacteriana</w:t>
      </w:r>
      <w:r w:rsidR="00B729A3">
        <w:rPr>
          <w:rFonts w:asciiTheme="majorHAnsi" w:hAnsiTheme="majorHAnsi"/>
        </w:rPr>
        <w:t>, presenta pupilas midriáticas, con reflejo fotomotor conservado, hemorragia conjuntival derecha, sin respuesta a estímulos dolorosos, se realizó punción lumbar obteniendo líquido amarillento claro negativo para cryptococcus.  Se maneja con vancomicina y ceftriaxona. Paciente con plaquetopenia secundaria a hiperesplenismo, el 27/06/18 a las 07:30 horas se detecta paciente sin signos vitales, con ventilación mecánica y sedación con midazolam  y propofol, se iniciaron maniobras de reanimación avanzada sin obtener ritmo desfribilable después de 20 minutos  de maniobras se declara finada con las causas descritas.</w:t>
      </w:r>
    </w:p>
    <w:p w:rsidR="007945C1" w:rsidRDefault="007945C1" w:rsidP="00B729A3">
      <w:pPr>
        <w:pStyle w:val="Sinespaciado"/>
        <w:spacing w:line="360" w:lineRule="auto"/>
        <w:jc w:val="both"/>
        <w:rPr>
          <w:rFonts w:asciiTheme="majorHAnsi" w:hAnsiTheme="majorHAnsi"/>
          <w:sz w:val="24"/>
          <w:szCs w:val="24"/>
        </w:rPr>
      </w:pP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bookmarkStart w:id="0" w:name="_GoBack"/>
      <w:bookmarkEnd w:id="0"/>
      <w:proofErr w:type="gramStart"/>
      <w:r w:rsidRPr="000A25C4">
        <w:rPr>
          <w:b/>
          <w:lang w:val="en-US"/>
        </w:rPr>
        <w:t>DRA.</w:t>
      </w:r>
      <w:proofErr w:type="gramEnd"/>
      <w:r w:rsidRPr="000A25C4">
        <w:rPr>
          <w:b/>
          <w:lang w:val="en-US"/>
        </w:rPr>
        <w:t xml:space="preserve">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12" w:rsidRDefault="00664612" w:rsidP="009D6CC6">
      <w:pPr>
        <w:spacing w:after="0" w:line="240" w:lineRule="auto"/>
      </w:pPr>
      <w:r>
        <w:separator/>
      </w:r>
    </w:p>
  </w:endnote>
  <w:endnote w:type="continuationSeparator" w:id="0">
    <w:p w:rsidR="00664612" w:rsidRDefault="00664612"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B729A3" w:rsidRPr="00B729A3">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12" w:rsidRDefault="00664612" w:rsidP="009D6CC6">
      <w:pPr>
        <w:spacing w:after="0" w:line="240" w:lineRule="auto"/>
      </w:pPr>
      <w:r>
        <w:separator/>
      </w:r>
    </w:p>
  </w:footnote>
  <w:footnote w:type="continuationSeparator" w:id="0">
    <w:p w:rsidR="00664612" w:rsidRDefault="00664612"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3BC3"/>
    <w:rsid w:val="0009513A"/>
    <w:rsid w:val="000A25C4"/>
    <w:rsid w:val="000B09B4"/>
    <w:rsid w:val="000B7E8B"/>
    <w:rsid w:val="000D542B"/>
    <w:rsid w:val="000E4F17"/>
    <w:rsid w:val="00110DC8"/>
    <w:rsid w:val="0018746F"/>
    <w:rsid w:val="00196AAC"/>
    <w:rsid w:val="001A6724"/>
    <w:rsid w:val="001A7505"/>
    <w:rsid w:val="001F7763"/>
    <w:rsid w:val="00202907"/>
    <w:rsid w:val="002134F0"/>
    <w:rsid w:val="00231848"/>
    <w:rsid w:val="002329BF"/>
    <w:rsid w:val="00244887"/>
    <w:rsid w:val="002531A2"/>
    <w:rsid w:val="002554F3"/>
    <w:rsid w:val="002873AA"/>
    <w:rsid w:val="002B4222"/>
    <w:rsid w:val="002B5B0A"/>
    <w:rsid w:val="002E52E3"/>
    <w:rsid w:val="002F04E6"/>
    <w:rsid w:val="00323F00"/>
    <w:rsid w:val="00324146"/>
    <w:rsid w:val="00355D80"/>
    <w:rsid w:val="00371158"/>
    <w:rsid w:val="00375CDF"/>
    <w:rsid w:val="00380A79"/>
    <w:rsid w:val="003C3129"/>
    <w:rsid w:val="00402454"/>
    <w:rsid w:val="00415C08"/>
    <w:rsid w:val="00416290"/>
    <w:rsid w:val="004421C4"/>
    <w:rsid w:val="0045004E"/>
    <w:rsid w:val="00455CB1"/>
    <w:rsid w:val="00457D54"/>
    <w:rsid w:val="00480E61"/>
    <w:rsid w:val="00493D7C"/>
    <w:rsid w:val="004A4509"/>
    <w:rsid w:val="004B3B92"/>
    <w:rsid w:val="005319BF"/>
    <w:rsid w:val="005440F2"/>
    <w:rsid w:val="005703D9"/>
    <w:rsid w:val="005B4592"/>
    <w:rsid w:val="005C191D"/>
    <w:rsid w:val="005C1AD9"/>
    <w:rsid w:val="005E13F0"/>
    <w:rsid w:val="005E256C"/>
    <w:rsid w:val="005F2483"/>
    <w:rsid w:val="00625E78"/>
    <w:rsid w:val="00643273"/>
    <w:rsid w:val="006437F6"/>
    <w:rsid w:val="00655430"/>
    <w:rsid w:val="00661188"/>
    <w:rsid w:val="00664612"/>
    <w:rsid w:val="006A44C9"/>
    <w:rsid w:val="006A720F"/>
    <w:rsid w:val="006A7AFB"/>
    <w:rsid w:val="006B3611"/>
    <w:rsid w:val="006E7A40"/>
    <w:rsid w:val="006F1164"/>
    <w:rsid w:val="00710FBE"/>
    <w:rsid w:val="007654A3"/>
    <w:rsid w:val="007945C1"/>
    <w:rsid w:val="007C5D8B"/>
    <w:rsid w:val="007D5F91"/>
    <w:rsid w:val="007F6516"/>
    <w:rsid w:val="0081408B"/>
    <w:rsid w:val="00822A51"/>
    <w:rsid w:val="00834F78"/>
    <w:rsid w:val="00847B6D"/>
    <w:rsid w:val="00847E25"/>
    <w:rsid w:val="008904B5"/>
    <w:rsid w:val="008B1866"/>
    <w:rsid w:val="008D7204"/>
    <w:rsid w:val="008F15D5"/>
    <w:rsid w:val="00914E42"/>
    <w:rsid w:val="009458EB"/>
    <w:rsid w:val="0094778D"/>
    <w:rsid w:val="00961253"/>
    <w:rsid w:val="00990AB2"/>
    <w:rsid w:val="00996B54"/>
    <w:rsid w:val="009D2BD1"/>
    <w:rsid w:val="009D6CC6"/>
    <w:rsid w:val="009E21C5"/>
    <w:rsid w:val="00A115CA"/>
    <w:rsid w:val="00A40F13"/>
    <w:rsid w:val="00A42845"/>
    <w:rsid w:val="00A42D40"/>
    <w:rsid w:val="00A92D29"/>
    <w:rsid w:val="00A96840"/>
    <w:rsid w:val="00AA57EB"/>
    <w:rsid w:val="00AB15B7"/>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F5BF7"/>
    <w:rsid w:val="00BF7F4D"/>
    <w:rsid w:val="00C00267"/>
    <w:rsid w:val="00C018CE"/>
    <w:rsid w:val="00C72BB6"/>
    <w:rsid w:val="00C9072C"/>
    <w:rsid w:val="00CC37A3"/>
    <w:rsid w:val="00D4070C"/>
    <w:rsid w:val="00D672A1"/>
    <w:rsid w:val="00D87503"/>
    <w:rsid w:val="00DA3EF5"/>
    <w:rsid w:val="00DB323A"/>
    <w:rsid w:val="00E0261F"/>
    <w:rsid w:val="00E375B8"/>
    <w:rsid w:val="00E428D4"/>
    <w:rsid w:val="00EA705A"/>
    <w:rsid w:val="00EC5208"/>
    <w:rsid w:val="00ED47CA"/>
    <w:rsid w:val="00EE336E"/>
    <w:rsid w:val="00F2239B"/>
    <w:rsid w:val="00F239AF"/>
    <w:rsid w:val="00F2785E"/>
    <w:rsid w:val="00F358B0"/>
    <w:rsid w:val="00F561A9"/>
    <w:rsid w:val="00F75115"/>
    <w:rsid w:val="00FA3057"/>
    <w:rsid w:val="00FC0EFC"/>
    <w:rsid w:val="00FC52B8"/>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F702A"/>
    <w:rsid w:val="005D3E3B"/>
    <w:rsid w:val="00621F4F"/>
    <w:rsid w:val="00625F33"/>
    <w:rsid w:val="006324BD"/>
    <w:rsid w:val="00695302"/>
    <w:rsid w:val="008E731D"/>
    <w:rsid w:val="009B0B1A"/>
    <w:rsid w:val="00A32E9A"/>
    <w:rsid w:val="00BC3D05"/>
    <w:rsid w:val="00BE0D65"/>
    <w:rsid w:val="00CE4D28"/>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0AD7-B0FD-4573-9098-353BA6E9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2018-07-18T17:15:00Z</dcterms:created>
  <dcterms:modified xsi:type="dcterms:W3CDTF">2018-07-18T17:15:00Z</dcterms:modified>
</cp:coreProperties>
</file>