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C" w:rsidRDefault="001E6A28" w:rsidP="00741C0A">
      <w:pPr>
        <w:jc w:val="both"/>
        <w:rPr>
          <w:sz w:val="20"/>
          <w:szCs w:val="20"/>
        </w:rPr>
      </w:pPr>
      <w:r w:rsidRPr="001E6A28">
        <w:rPr>
          <w:b/>
          <w:sz w:val="24"/>
          <w:szCs w:val="24"/>
        </w:rPr>
        <w:t xml:space="preserve">RESUMEN </w:t>
      </w:r>
      <w:proofErr w:type="gramStart"/>
      <w:r w:rsidRPr="001E6A28">
        <w:rPr>
          <w:b/>
          <w:sz w:val="24"/>
          <w:szCs w:val="24"/>
        </w:rPr>
        <w:t xml:space="preserve">CLÍNICO </w:t>
      </w:r>
      <w:r>
        <w:rPr>
          <w:b/>
          <w:sz w:val="24"/>
          <w:szCs w:val="24"/>
        </w:rPr>
        <w:t>.</w:t>
      </w:r>
      <w:proofErr w:type="gramEnd"/>
    </w:p>
    <w:p w:rsidR="001E6A28" w:rsidRDefault="001E6A28" w:rsidP="00741C0A">
      <w:pPr>
        <w:jc w:val="both"/>
      </w:pPr>
      <w:r w:rsidRPr="001E6A28">
        <w:t>Paciente:</w:t>
      </w:r>
      <w:r>
        <w:t xml:space="preserve"> </w:t>
      </w:r>
      <w:r w:rsidRPr="001E6A28">
        <w:t>Luis Alexis Moreno Ruiz</w:t>
      </w:r>
      <w:r>
        <w:t>.</w:t>
      </w:r>
    </w:p>
    <w:p w:rsidR="00FC1FDD" w:rsidRDefault="001E6A28" w:rsidP="00741C0A">
      <w:pPr>
        <w:jc w:val="both"/>
      </w:pPr>
      <w:r>
        <w:t>Paciente masculino de 2 años  9 meses de edad, hijo de madre gesta 4, obtenido vía cesárea el 16/05/2017, pretérmin</w:t>
      </w:r>
      <w:r w:rsidR="00FC1FDD">
        <w:t>o con peso al nacer de 1600 grs, con esquema de vacunación completo para la edad, la madre  lo refiere alérgico a la penicilina, resto de antecedentes negados.</w:t>
      </w:r>
    </w:p>
    <w:p w:rsidR="001E6A28" w:rsidRDefault="001E6A28" w:rsidP="00741C0A">
      <w:pPr>
        <w:jc w:val="both"/>
      </w:pPr>
      <w:r>
        <w:t>28/02/2019 a las</w:t>
      </w:r>
      <w:r w:rsidR="00FC1FDD">
        <w:t xml:space="preserve"> </w:t>
      </w:r>
      <w:r>
        <w:t>14:42 horas.</w:t>
      </w:r>
      <w:r w:rsidR="00FC1FDD">
        <w:t xml:space="preserve"> Ingresa a urgencias pediátricas del Hospital de Niño y la Mujer por presentar fiebre, tos, y dificultad respiratoria. Inicio padecimiento actual el 21/02/2019, al presentar tos y fiebre, acude con médico quien indica manejo con </w:t>
      </w:r>
      <w:proofErr w:type="spellStart"/>
      <w:r w:rsidR="00FC1FDD">
        <w:t>sensibit</w:t>
      </w:r>
      <w:proofErr w:type="spellEnd"/>
      <w:r w:rsidR="00FC1FDD">
        <w:t xml:space="preserve"> </w:t>
      </w:r>
      <w:proofErr w:type="spellStart"/>
      <w:r w:rsidR="00FC1FDD">
        <w:t>xp</w:t>
      </w:r>
      <w:proofErr w:type="spellEnd"/>
      <w:r w:rsidR="00FC1FDD">
        <w:t xml:space="preserve"> (loratadina y </w:t>
      </w:r>
      <w:proofErr w:type="spellStart"/>
      <w:r w:rsidR="00FC1FDD">
        <w:t>ambroxol</w:t>
      </w:r>
      <w:proofErr w:type="spellEnd"/>
      <w:r w:rsidR="00FC1FDD">
        <w:t xml:space="preserve">) sin mejoría,  nuevamente acude con médico quien indica manejo con </w:t>
      </w:r>
      <w:proofErr w:type="spellStart"/>
      <w:r w:rsidR="001B2E70">
        <w:t>b</w:t>
      </w:r>
      <w:r w:rsidR="00FC1FDD">
        <w:t>iomics</w:t>
      </w:r>
      <w:proofErr w:type="spellEnd"/>
      <w:r w:rsidR="00FC1FDD">
        <w:t xml:space="preserve"> </w:t>
      </w:r>
      <w:r w:rsidR="001B2E70">
        <w:t>(</w:t>
      </w:r>
      <w:proofErr w:type="spellStart"/>
      <w:r w:rsidR="001B2E70">
        <w:t>Cefixima</w:t>
      </w:r>
      <w:proofErr w:type="spellEnd"/>
      <w:r w:rsidR="001B2E70">
        <w:t xml:space="preserve">) y </w:t>
      </w:r>
      <w:proofErr w:type="spellStart"/>
      <w:r w:rsidR="001B2E70">
        <w:t>troferit</w:t>
      </w:r>
      <w:proofErr w:type="spellEnd"/>
      <w:r w:rsidR="001B2E70">
        <w:t xml:space="preserve"> (</w:t>
      </w:r>
      <w:proofErr w:type="spellStart"/>
      <w:r w:rsidR="001B2E70">
        <w:t>dropropizina</w:t>
      </w:r>
      <w:proofErr w:type="spellEnd"/>
      <w:r w:rsidR="001B2E70">
        <w:t>), sin mejoría. El 27 de febrero acude con médico nuevamente quien indica manejo inhalado,  sin mejoría por lo que indica a la madre lo lleve a sala de urgencias.</w:t>
      </w:r>
    </w:p>
    <w:p w:rsidR="00FE3070" w:rsidRDefault="00FE3070" w:rsidP="00741C0A">
      <w:pPr>
        <w:jc w:val="both"/>
      </w:pPr>
      <w:r>
        <w:t>A su ingreso se encuentra con</w:t>
      </w:r>
      <w:r w:rsidR="00741C0A">
        <w:t>s</w:t>
      </w:r>
      <w:r>
        <w:t xml:space="preserve">ciente, orientado, </w:t>
      </w:r>
      <w:proofErr w:type="spellStart"/>
      <w:r>
        <w:t>hipoactivo</w:t>
      </w:r>
      <w:proofErr w:type="spellEnd"/>
      <w:r>
        <w:t>, con SV FC 178 latidos por minuto, FR 50 respiraciones por minuto, temperatura 37.9 grados, peso 11.300  kg</w:t>
      </w:r>
      <w:r w:rsidR="00741C0A">
        <w:t xml:space="preserve">; bien hidratado, faringe </w:t>
      </w:r>
      <w:proofErr w:type="spellStart"/>
      <w:r w:rsidR="00741C0A">
        <w:t>hiperé</w:t>
      </w:r>
      <w:r>
        <w:t>mica</w:t>
      </w:r>
      <w:proofErr w:type="spellEnd"/>
      <w:r>
        <w:t xml:space="preserve">, cuello sin adenomegalias, </w:t>
      </w:r>
      <w:proofErr w:type="spellStart"/>
      <w:r>
        <w:t>precordio</w:t>
      </w:r>
      <w:proofErr w:type="spellEnd"/>
      <w:r>
        <w:t xml:space="preserve"> rítmico, campos pulmonares con estertores </w:t>
      </w:r>
      <w:proofErr w:type="spellStart"/>
      <w:r>
        <w:t>bibasales</w:t>
      </w:r>
      <w:proofErr w:type="spellEnd"/>
      <w:r>
        <w:t>, abdomen blando, no doloroso a la palpación, peristaltismo normal. Resto EF normal.</w:t>
      </w:r>
    </w:p>
    <w:p w:rsidR="00FE3070" w:rsidRDefault="00FE3070" w:rsidP="00741C0A">
      <w:pPr>
        <w:jc w:val="both"/>
      </w:pPr>
      <w:r>
        <w:t xml:space="preserve">Se inicia manejo con </w:t>
      </w:r>
      <w:proofErr w:type="spellStart"/>
      <w:r>
        <w:t>ceftriaxona</w:t>
      </w:r>
      <w:proofErr w:type="spellEnd"/>
      <w:r>
        <w:t xml:space="preserve">, paracetamol y nebulizaciones con </w:t>
      </w:r>
      <w:proofErr w:type="spellStart"/>
      <w:r>
        <w:t>combivent</w:t>
      </w:r>
      <w:proofErr w:type="spellEnd"/>
      <w:r>
        <w:t>, se solicita BH, PCR y RX tórax</w:t>
      </w:r>
    </w:p>
    <w:p w:rsidR="00FE3070" w:rsidRDefault="00FE3070" w:rsidP="00741C0A">
      <w:pPr>
        <w:jc w:val="both"/>
      </w:pPr>
      <w:r>
        <w:t xml:space="preserve">RX tórax se observa infiltrado alveolar bilateral en ambas bases con </w:t>
      </w:r>
      <w:proofErr w:type="spellStart"/>
      <w:r>
        <w:t>broncograma</w:t>
      </w:r>
      <w:proofErr w:type="spellEnd"/>
      <w:r>
        <w:t xml:space="preserve"> </w:t>
      </w:r>
      <w:r w:rsidR="00440454">
        <w:t>aéreo. Posteriormente se reciben resultado de laboratorio que reportan HB 12.3, leucocitos 2100, neutrofilos totales 1142, linfocitos 877, PCR 24.7; el paciente mantiene saturación 98% con puntas nasales FC 140 latidos por minuto FR 40 respiraciones por minuto.</w:t>
      </w:r>
    </w:p>
    <w:p w:rsidR="00440454" w:rsidRDefault="00440454" w:rsidP="00741C0A">
      <w:pPr>
        <w:jc w:val="both"/>
      </w:pPr>
      <w:r>
        <w:t xml:space="preserve">A las 20:00 </w:t>
      </w:r>
      <w:proofErr w:type="spellStart"/>
      <w:r>
        <w:t>hrs</w:t>
      </w:r>
      <w:bookmarkStart w:id="0" w:name="_GoBack"/>
      <w:bookmarkEnd w:id="0"/>
      <w:proofErr w:type="spellEnd"/>
      <w:r>
        <w:t xml:space="preserve"> presenta de forma súbita palidez, confusión y pérdida del estado de alerta,  abundante material en pozos de café en tráquea, hace paro cardiopulmonar irreversible a maniobras de resucitac</w:t>
      </w:r>
      <w:r w:rsidR="00741C0A">
        <w:t xml:space="preserve">ión; hora de defunción 20:20 </w:t>
      </w:r>
      <w:proofErr w:type="spellStart"/>
      <w:r w:rsidR="00741C0A">
        <w:t>hrs</w:t>
      </w:r>
      <w:proofErr w:type="spellEnd"/>
      <w:r>
        <w:t xml:space="preserve">, causa de la defunción </w:t>
      </w:r>
      <w:proofErr w:type="spellStart"/>
      <w:r>
        <w:t>Transtorno</w:t>
      </w:r>
      <w:proofErr w:type="spellEnd"/>
      <w:r>
        <w:t xml:space="preserve"> inespecífico del ritmo cardiaco, dificultad respiratoria, neumonía adquirida en la comunidad.</w:t>
      </w:r>
    </w:p>
    <w:p w:rsidR="001E6A28" w:rsidRDefault="001E6A28" w:rsidP="00741C0A">
      <w:pPr>
        <w:jc w:val="both"/>
      </w:pPr>
    </w:p>
    <w:p w:rsidR="00741C0A" w:rsidRDefault="00741C0A" w:rsidP="00741C0A">
      <w:pPr>
        <w:jc w:val="both"/>
      </w:pPr>
    </w:p>
    <w:p w:rsidR="00741C0A" w:rsidRDefault="00741C0A" w:rsidP="00741C0A">
      <w:pPr>
        <w:jc w:val="both"/>
      </w:pPr>
      <w:r>
        <w:t>Elaboró: Dra. Delia Guerrero Díaz</w:t>
      </w:r>
    </w:p>
    <w:p w:rsidR="00741C0A" w:rsidRPr="001E6A28" w:rsidRDefault="00741C0A" w:rsidP="00741C0A">
      <w:pPr>
        <w:jc w:val="both"/>
      </w:pPr>
      <w:r>
        <w:t>Responsable RHOVE Hospital del Niño y la Mujer</w:t>
      </w:r>
    </w:p>
    <w:sectPr w:rsidR="00741C0A" w:rsidRPr="001E6A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28"/>
    <w:rsid w:val="001B2E70"/>
    <w:rsid w:val="001E6A28"/>
    <w:rsid w:val="00440454"/>
    <w:rsid w:val="00621FA9"/>
    <w:rsid w:val="00741C0A"/>
    <w:rsid w:val="009C3BBC"/>
    <w:rsid w:val="00FC1FDD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2</cp:revision>
  <dcterms:created xsi:type="dcterms:W3CDTF">2019-03-05T19:44:00Z</dcterms:created>
  <dcterms:modified xsi:type="dcterms:W3CDTF">2019-03-06T17:14:00Z</dcterms:modified>
</cp:coreProperties>
</file>