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bookmarkStart w:id="0" w:name="_GoBack"/>
      <w:bookmarkEnd w:id="0"/>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E47AC7">
        <w:rPr>
          <w:rFonts w:asciiTheme="majorHAnsi" w:hAnsiTheme="majorHAnsi"/>
          <w:sz w:val="24"/>
          <w:szCs w:val="24"/>
        </w:rPr>
        <w:t>22 DE FEBRERO DE 2018</w:t>
      </w:r>
    </w:p>
    <w:p w:rsidR="0018746F" w:rsidRDefault="0018746F" w:rsidP="00202907">
      <w:pPr>
        <w:pStyle w:val="Sinespaciado"/>
        <w:rPr>
          <w:rFonts w:asciiTheme="majorHAnsi" w:hAnsiTheme="majorHAnsi"/>
          <w:b/>
          <w:sz w:val="24"/>
          <w:szCs w:val="24"/>
        </w:rPr>
      </w:pPr>
    </w:p>
    <w:p w:rsidR="00D87503" w:rsidRPr="00822A51" w:rsidRDefault="00324146" w:rsidP="00822A51">
      <w:pPr>
        <w:pStyle w:val="Sinespaciado"/>
        <w:spacing w:line="360" w:lineRule="auto"/>
        <w:rPr>
          <w:rFonts w:asciiTheme="majorHAnsi" w:hAnsiTheme="majorHAnsi"/>
          <w:i/>
          <w:sz w:val="24"/>
          <w:szCs w:val="24"/>
        </w:rPr>
      </w:pPr>
      <w:r w:rsidRPr="00822A51">
        <w:rPr>
          <w:rFonts w:asciiTheme="majorHAnsi" w:hAnsiTheme="majorHAnsi"/>
          <w:b/>
          <w:sz w:val="24"/>
          <w:szCs w:val="24"/>
        </w:rPr>
        <w:t xml:space="preserve">NOMBRE: </w:t>
      </w:r>
      <w:r w:rsidR="00E47AC7">
        <w:rPr>
          <w:rFonts w:asciiTheme="majorHAnsi" w:hAnsiTheme="majorHAnsi"/>
          <w:sz w:val="24"/>
          <w:szCs w:val="24"/>
        </w:rPr>
        <w:t>DEYSI EVELYN DIEGO HERNÁNDEZ</w:t>
      </w:r>
    </w:p>
    <w:p w:rsidR="00202907" w:rsidRPr="00822A51"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D4070C">
        <w:rPr>
          <w:rFonts w:asciiTheme="majorHAnsi" w:hAnsiTheme="majorHAnsi"/>
          <w:sz w:val="24"/>
          <w:szCs w:val="24"/>
        </w:rPr>
        <w:t>FEMENINO</w:t>
      </w:r>
      <w:r w:rsidRPr="00822A51">
        <w:rPr>
          <w:rFonts w:asciiTheme="majorHAnsi" w:hAnsiTheme="majorHAnsi"/>
          <w:b/>
          <w:sz w:val="24"/>
          <w:szCs w:val="24"/>
        </w:rPr>
        <w:t xml:space="preserve"> EDAD:   </w:t>
      </w:r>
      <w:r w:rsidR="0018746F" w:rsidRPr="00822A51">
        <w:rPr>
          <w:rFonts w:asciiTheme="majorHAnsi" w:hAnsiTheme="majorHAnsi"/>
          <w:sz w:val="24"/>
          <w:szCs w:val="24"/>
        </w:rPr>
        <w:t xml:space="preserve"> </w:t>
      </w:r>
      <w:r w:rsidR="00E47AC7">
        <w:rPr>
          <w:rFonts w:asciiTheme="majorHAnsi" w:hAnsiTheme="majorHAnsi"/>
          <w:sz w:val="24"/>
          <w:szCs w:val="24"/>
        </w:rPr>
        <w:t>7</w:t>
      </w:r>
      <w:r w:rsidR="00D4070C">
        <w:rPr>
          <w:rFonts w:asciiTheme="majorHAnsi" w:hAnsiTheme="majorHAnsi"/>
          <w:sz w:val="24"/>
          <w:szCs w:val="24"/>
        </w:rPr>
        <w:t xml:space="preserve"> AÑOS</w:t>
      </w:r>
      <w:r w:rsidRPr="00822A51">
        <w:rPr>
          <w:rFonts w:asciiTheme="majorHAnsi" w:hAnsiTheme="majorHAnsi"/>
          <w:b/>
          <w:sz w:val="24"/>
          <w:szCs w:val="24"/>
        </w:rPr>
        <w:t xml:space="preserve">  </w:t>
      </w:r>
      <w:r w:rsidR="00093BC3" w:rsidRPr="00822A51">
        <w:rPr>
          <w:rFonts w:asciiTheme="majorHAnsi" w:hAnsiTheme="majorHAnsi"/>
          <w:b/>
          <w:sz w:val="24"/>
          <w:szCs w:val="24"/>
        </w:rPr>
        <w:t xml:space="preserve">FECHA DE NACIMIENTO: </w:t>
      </w:r>
      <w:r w:rsidR="00E47AC7">
        <w:rPr>
          <w:rFonts w:asciiTheme="majorHAnsi" w:hAnsiTheme="majorHAnsi"/>
          <w:sz w:val="24"/>
          <w:szCs w:val="24"/>
        </w:rPr>
        <w:t>26/03/2011</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E47AC7">
        <w:rPr>
          <w:rFonts w:asciiTheme="majorHAnsi" w:hAnsiTheme="majorHAnsi"/>
          <w:sz w:val="24"/>
          <w:szCs w:val="24"/>
        </w:rPr>
        <w:t>AMPLIACIÓN SN, EJIDO OJOX, TANLAJÁS, S.L.P.</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202907" w:rsidRPr="00822A51">
        <w:rPr>
          <w:rFonts w:asciiTheme="majorHAnsi" w:hAnsiTheme="majorHAnsi"/>
          <w:b/>
          <w:sz w:val="24"/>
          <w:szCs w:val="24"/>
        </w:rPr>
        <w:t xml:space="preserve"> </w:t>
      </w:r>
      <w:r w:rsidR="00E47AC7">
        <w:rPr>
          <w:rFonts w:asciiTheme="majorHAnsi" w:hAnsiTheme="majorHAnsi"/>
          <w:sz w:val="24"/>
          <w:szCs w:val="24"/>
        </w:rPr>
        <w:t>19/12/2018</w:t>
      </w:r>
    </w:p>
    <w:p w:rsidR="000B7E8B"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E47AC7">
        <w:rPr>
          <w:rFonts w:asciiTheme="majorHAnsi" w:hAnsiTheme="majorHAnsi"/>
          <w:sz w:val="24"/>
          <w:szCs w:val="24"/>
        </w:rPr>
        <w:t>PROBABLE SÍNDROME DE GUILLAIN BARRE</w:t>
      </w:r>
    </w:p>
    <w:p w:rsidR="007945C1" w:rsidRDefault="007945C1"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EGRESO POR DEFUNCIÓN: </w:t>
      </w:r>
      <w:r w:rsidR="00E47AC7">
        <w:rPr>
          <w:rFonts w:asciiTheme="majorHAnsi" w:hAnsiTheme="majorHAnsi"/>
          <w:sz w:val="24"/>
          <w:szCs w:val="24"/>
        </w:rPr>
        <w:t>10/02/2019</w:t>
      </w:r>
    </w:p>
    <w:p w:rsidR="003C3129" w:rsidRDefault="007945C1"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DEFUNCIÓN: </w:t>
      </w:r>
      <w:r w:rsidR="00E47AC7">
        <w:rPr>
          <w:rFonts w:asciiTheme="majorHAnsi" w:hAnsiTheme="majorHAnsi"/>
          <w:sz w:val="24"/>
          <w:szCs w:val="24"/>
        </w:rPr>
        <w:t xml:space="preserve">INSUFICIENCIA RESPIRATORIA AGUDA, </w:t>
      </w:r>
      <w:r w:rsidR="00FE6C38">
        <w:rPr>
          <w:rFonts w:asciiTheme="majorHAnsi" w:hAnsiTheme="majorHAnsi"/>
          <w:sz w:val="24"/>
          <w:szCs w:val="24"/>
        </w:rPr>
        <w:t>NEUMONÍA</w:t>
      </w:r>
      <w:r w:rsidR="00E47AC7">
        <w:rPr>
          <w:rFonts w:asciiTheme="majorHAnsi" w:hAnsiTheme="majorHAnsi"/>
          <w:sz w:val="24"/>
          <w:szCs w:val="24"/>
        </w:rPr>
        <w:t xml:space="preserve"> ASOCIADA A LA ATENCIÓN DE LA SALUD, SÍNDROME DE GUILLAIN BARRE, HIDROCEFALIA.</w:t>
      </w:r>
    </w:p>
    <w:p w:rsidR="007945C1" w:rsidRPr="00E47AC7" w:rsidRDefault="00E47AC7" w:rsidP="00E47AC7">
      <w:pPr>
        <w:jc w:val="both"/>
        <w:rPr>
          <w:rFonts w:asciiTheme="majorHAnsi" w:hAnsiTheme="majorHAnsi"/>
        </w:rPr>
      </w:pPr>
      <w:r>
        <w:rPr>
          <w:rFonts w:asciiTheme="majorHAnsi" w:hAnsiTheme="majorHAnsi"/>
        </w:rPr>
        <w:t xml:space="preserve">Femenino de 7 años de edad, ingresa el 19/12/2018 referida de CS San Antonio con diagnóstico de probable Síndrome de Guillain Barre. Cuenta con los siguientes antecedentes perinatales: producto de GIII, embarazo de término, </w:t>
      </w:r>
      <w:r w:rsidR="00FE6C38">
        <w:rPr>
          <w:rFonts w:asciiTheme="majorHAnsi" w:hAnsiTheme="majorHAnsi"/>
        </w:rPr>
        <w:t>cesárea</w:t>
      </w:r>
      <w:r>
        <w:rPr>
          <w:rFonts w:asciiTheme="majorHAnsi" w:hAnsiTheme="majorHAnsi"/>
        </w:rPr>
        <w:t xml:space="preserve"> por presentación pélvica, madre de 30 años de edad, sana, padre de 38 años de edad, sano. Inicia padecimiento actual el 19/12/18 por la mañana, con pérdida de fuerza en extremidades pélvicas, ascendente a extremidades torácicas a las 13:00 horas. Acude a su unidad de salud de donde refieren, a su ingreso se recibe reactiva, consciente, mucosa oral hidratada, anictérica, sin palidez de tegumentos, sin distres respiratorio, pupilas reactivas</w:t>
      </w:r>
      <w:r w:rsidR="0064765A">
        <w:rPr>
          <w:rFonts w:asciiTheme="majorHAnsi" w:hAnsiTheme="majorHAnsi"/>
        </w:rPr>
        <w:t>, cuello sin datos patológicos, campos pulmonares bien ventilados, sin agregados, abdomen sin datos patológicos, extremidades íntegras con pérdida de fuerza muscular, se decide ingreso para manejo por urgencias pediátricas, los miembros pélvicos con fuerza bilateral 0/5, ausencia de reflejos rotulianos, extremidades superiores con fuerza muscular compartimento distal 4/5, compartimento proximal 2/5, no reflejo braquial, no afección de pares craneales con dermoabrasiones secundarias a placas eritematosas pruriginosas, la madre refirió aparición de las mismas 4 meses atrás y cambiantes de localización anatómica. Se establece diagnóstico de síndrome de Guillain Barre. El 20/12/2018 pasa a sala de pediatría, paciente grave con afección de la vía aérea, para manejo con gamaglobulina, protección de la vía aérea. Se documenta en nota médica antecedente de última inmunización a inicios de diciembre 2018 con la SRP, niega cuadro de gastroenteritis o EDA recientes. Al reinterrogatorio con la madre refiere inició el 17/12/2018 con periodos de mucha fatiga, posterior a caminar aproximadamente 4 km inició con dolor de ambos miembros pélvicos, posteriormente, durante deambulación se añade debilidad de forma gradual hasta que presenta caída por pérdida del tono en las extremidades, fue llevada con ayuda a su domicilio donde aparentemente presenta mejoría, sin embargo para el 18/12/18</w:t>
      </w:r>
      <w:r w:rsidR="00DC0674">
        <w:rPr>
          <w:rFonts w:asciiTheme="majorHAnsi" w:hAnsiTheme="majorHAnsi"/>
        </w:rPr>
        <w:t xml:space="preserve"> la debilidad de los miembros pélvicos incrementa hasta </w:t>
      </w:r>
      <w:r w:rsidR="00DC0674">
        <w:rPr>
          <w:rFonts w:asciiTheme="majorHAnsi" w:hAnsiTheme="majorHAnsi"/>
        </w:rPr>
        <w:lastRenderedPageBreak/>
        <w:t xml:space="preserve">presentar ausencia de fuerza posteriormente progresando a miembros superiores por lo que fue llevada a su centro de salud sin lograr respuesta motivo por el cual se traslada a esta Institución. Se recibe en servicio de pediatría con abundantes secreciones orofaríngeas, con incapacidad para deglutirlas, cuello con movimientos laterales presentes y de flexión pero limitados, fuerza de presión en boca y dientes limitada, acúmulo de secreciones en cavidad oral, reflejo nauseoso presente, ROTS torácico izquierdo 2/5, derecho 2/5, pélvicos 2/5 en ambas extremidades. Evoluciona con picos febriles de 39 °C, hipoactiva, con saturación de oxígeno de 94% con apoyo de oxígeno con mascarilla, el 21/12/19 presentó náusea y vómito en dos ocasiones, se inició la primera dosis de gamaglobulina. Evoluciona con con respiraciones superficiales, </w:t>
      </w:r>
      <w:r w:rsidR="00AC64FB">
        <w:rPr>
          <w:rFonts w:asciiTheme="majorHAnsi" w:hAnsiTheme="majorHAnsi"/>
        </w:rPr>
        <w:t xml:space="preserve">con mal manejo de secreciones sin poder toser o expectorar, las extremidades con cuadriplejia, sensibilidad disminuida en extremidades, reflejos osteotendinosos ausentes. El 22/12/18 presenta paro cardiorespiratorio el cual fue revertido, requirió manejo de vía aérea mediante ventilación mecánica asistida, los campos pulmonares con estertores subcrepitantes de predominio derecho, la sonda nasogástrica con drenaje en pozos de café, para el 28/12/18 se aprecia movilización de párpados, las pupilas midriáticas con respuesta a la luz, afebril, se suspende sedación. El 03/01/2019 presenta respiración jadeante, continua con ausencia de tono muscular, no reflejos osteotendinosos, dejándose </w:t>
      </w:r>
      <w:r w:rsidR="00545BE5">
        <w:rPr>
          <w:rFonts w:asciiTheme="majorHAnsi" w:hAnsiTheme="majorHAnsi"/>
        </w:rPr>
        <w:t>llevar por el ventilador, con impedimento a la succión por parte de la paciente, con mal manejo de secreciones, hemodinamicamente estable, los campos pulmonares hipoventilados, el 17/01/2019 se documenta con isquemia cerebral</w:t>
      </w:r>
      <w:r w:rsidR="00D845EE">
        <w:rPr>
          <w:rFonts w:asciiTheme="majorHAnsi" w:hAnsiTheme="majorHAnsi"/>
        </w:rPr>
        <w:t xml:space="preserve">, se realizó TAC de cráneo con áreas hipodensas occipital bilateral e hidrocefalia. Evoluciona con persistencia de taquicardia, continua con ventilación mecánica, el 27/01/2019 con hipertensión arterial reactiva, el 30/01/19 comienza la movilización parcial de extremidades superiores, el 03/02/19 se extuba sin problemas manteniendo automatismo respiratorio eficiente, </w:t>
      </w:r>
      <w:r w:rsidR="00AA3B88">
        <w:rPr>
          <w:rFonts w:asciiTheme="majorHAnsi" w:hAnsiTheme="majorHAnsi"/>
        </w:rPr>
        <w:t>con reflejo tusígeno, se mantiene con oxígeno con mascarilla, reactiva a estímulos, en condiciones estables, con extremidades con flacidez sin datos de compromiso vascular,  tolera dieta por sonda. El 10/02/19 a las 14:00 horas inicia con incremento de dificultad respiratoria y vómito, presenta polipnea, se nebuliza, se toma gasometría la cual muestra acidosis metabólica compensada, con deshidratación severa, presenta hipotermia por choque, la sonda nasogástrica con salida de alimento y contenido gastrobiliar abundante. La radiografía de tórax con aumento de la trama bronquial, los laboratorio</w:t>
      </w:r>
      <w:r w:rsidR="00FE6C38">
        <w:rPr>
          <w:rFonts w:asciiTheme="majorHAnsi" w:hAnsiTheme="majorHAnsi"/>
        </w:rPr>
        <w:t>s</w:t>
      </w:r>
      <w:r w:rsidR="00AA3B88">
        <w:rPr>
          <w:rFonts w:asciiTheme="majorHAnsi" w:hAnsiTheme="majorHAnsi"/>
        </w:rPr>
        <w:t xml:space="preserve"> con hiponatremia y leve hipokalemia, el abdomen con dureza y dolor a la palpación, se aplicaron supositorios apreciando salida de abundante materia fecal, la </w:t>
      </w:r>
      <w:r w:rsidR="00FE6C38">
        <w:rPr>
          <w:rFonts w:asciiTheme="majorHAnsi" w:hAnsiTheme="majorHAnsi"/>
        </w:rPr>
        <w:t>radiografía</w:t>
      </w:r>
      <w:r w:rsidR="00AA3B88">
        <w:rPr>
          <w:rFonts w:asciiTheme="majorHAnsi" w:hAnsiTheme="majorHAnsi"/>
        </w:rPr>
        <w:t xml:space="preserve"> de </w:t>
      </w:r>
      <w:r w:rsidR="00FE6C38">
        <w:rPr>
          <w:rFonts w:asciiTheme="majorHAnsi" w:hAnsiTheme="majorHAnsi"/>
        </w:rPr>
        <w:t>abdomen</w:t>
      </w:r>
      <w:r w:rsidR="00AA3B88">
        <w:rPr>
          <w:rFonts w:asciiTheme="majorHAnsi" w:hAnsiTheme="majorHAnsi"/>
        </w:rPr>
        <w:t xml:space="preserve"> con datos inflamatorios intestinales tipo enterocolitis con edema interesa, distención de asas intestinales. El 10/02/19 al as 23:00 horas se reporta con desaturación de oxígeno, diaforética y con incremento de esfuerzo respiratorio, oxemia de 82%, se decide intubación orotraqueal, presenta desaturación súbita a la movilización</w:t>
      </w:r>
      <w:r w:rsidR="00FE6C38">
        <w:rPr>
          <w:rFonts w:asciiTheme="majorHAnsi" w:hAnsiTheme="majorHAnsi"/>
        </w:rPr>
        <w:t xml:space="preserve">, inicia con bradicardia progresiva por lo que a las 23:20 horas se cataloga como estado de paro, se inició masaje cardiaco, seguido de 3 dosis de adrenalina sin éxito, se declara hora de defunción al as 23:33 horas. </w:t>
      </w:r>
    </w:p>
    <w:p w:rsidR="00B86101" w:rsidRPr="00E47AC7" w:rsidRDefault="00324146" w:rsidP="00B86101">
      <w:pPr>
        <w:pStyle w:val="Sinespaciado"/>
        <w:jc w:val="right"/>
        <w:rPr>
          <w:b/>
        </w:rPr>
      </w:pPr>
      <w:r w:rsidRPr="00E47AC7">
        <w:rPr>
          <w:b/>
        </w:rPr>
        <w:t>RHOVE</w:t>
      </w:r>
    </w:p>
    <w:p w:rsidR="00E0261F" w:rsidRPr="00E47AC7" w:rsidRDefault="002134F0" w:rsidP="000D542B">
      <w:pPr>
        <w:pStyle w:val="Sinespaciado"/>
        <w:jc w:val="right"/>
        <w:rPr>
          <w:b/>
        </w:rPr>
      </w:pPr>
      <w:r w:rsidRPr="00E47AC7">
        <w:rPr>
          <w:b/>
        </w:rPr>
        <w:t>DRA. NYDIA IVETH HERNÁNDEZ PAULÍN</w:t>
      </w:r>
    </w:p>
    <w:p w:rsidR="00C72BB6" w:rsidRPr="00E47AC7" w:rsidRDefault="00C72BB6" w:rsidP="009D6CC6">
      <w:pPr>
        <w:spacing w:after="0" w:line="360" w:lineRule="auto"/>
        <w:jc w:val="right"/>
        <w:rPr>
          <w:rFonts w:asciiTheme="majorHAnsi" w:hAnsiTheme="majorHAnsi"/>
          <w:b/>
          <w:sz w:val="24"/>
          <w:szCs w:val="24"/>
        </w:rPr>
      </w:pPr>
    </w:p>
    <w:sectPr w:rsidR="00C72BB6" w:rsidRPr="00E47AC7"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B40" w:rsidRDefault="00B24B40" w:rsidP="009D6CC6">
      <w:pPr>
        <w:spacing w:after="0" w:line="240" w:lineRule="auto"/>
      </w:pPr>
      <w:r>
        <w:separator/>
      </w:r>
    </w:p>
  </w:endnote>
  <w:endnote w:type="continuationSeparator" w:id="0">
    <w:p w:rsidR="00B24B40" w:rsidRDefault="00B24B40"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607C01" w:rsidRPr="00607C01">
      <w:rPr>
        <w:rFonts w:asciiTheme="majorHAnsi" w:eastAsiaTheme="majorEastAsia" w:hAnsiTheme="majorHAnsi" w:cstheme="majorBidi"/>
        <w:noProof/>
        <w:sz w:val="18"/>
        <w:szCs w:val="18"/>
        <w:lang w:val="es-ES"/>
      </w:rPr>
      <w:t>2</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B40" w:rsidRDefault="00B24B40" w:rsidP="009D6CC6">
      <w:pPr>
        <w:spacing w:after="0" w:line="240" w:lineRule="auto"/>
      </w:pPr>
      <w:r>
        <w:separator/>
      </w:r>
    </w:p>
  </w:footnote>
  <w:footnote w:type="continuationSeparator" w:id="0">
    <w:p w:rsidR="00B24B40" w:rsidRDefault="00B24B40"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2541C"/>
    <w:rsid w:val="0003573F"/>
    <w:rsid w:val="0004213C"/>
    <w:rsid w:val="00053799"/>
    <w:rsid w:val="00093BC3"/>
    <w:rsid w:val="0009513A"/>
    <w:rsid w:val="000A25C4"/>
    <w:rsid w:val="000B09B4"/>
    <w:rsid w:val="000B7E8B"/>
    <w:rsid w:val="000D542B"/>
    <w:rsid w:val="000E4F17"/>
    <w:rsid w:val="00110DC8"/>
    <w:rsid w:val="0018746F"/>
    <w:rsid w:val="00196AAC"/>
    <w:rsid w:val="001A6724"/>
    <w:rsid w:val="001A7505"/>
    <w:rsid w:val="001F7763"/>
    <w:rsid w:val="002028F5"/>
    <w:rsid w:val="00202907"/>
    <w:rsid w:val="002134F0"/>
    <w:rsid w:val="00231848"/>
    <w:rsid w:val="002329BF"/>
    <w:rsid w:val="00244887"/>
    <w:rsid w:val="002531A2"/>
    <w:rsid w:val="002554F3"/>
    <w:rsid w:val="002873AA"/>
    <w:rsid w:val="002B4222"/>
    <w:rsid w:val="002B5B0A"/>
    <w:rsid w:val="002E52E3"/>
    <w:rsid w:val="002F04E6"/>
    <w:rsid w:val="00323F00"/>
    <w:rsid w:val="00324146"/>
    <w:rsid w:val="00355D80"/>
    <w:rsid w:val="00371158"/>
    <w:rsid w:val="00375CDF"/>
    <w:rsid w:val="00380A79"/>
    <w:rsid w:val="003C3129"/>
    <w:rsid w:val="00402454"/>
    <w:rsid w:val="00415C08"/>
    <w:rsid w:val="00416290"/>
    <w:rsid w:val="004421C4"/>
    <w:rsid w:val="0045004E"/>
    <w:rsid w:val="00455CB1"/>
    <w:rsid w:val="00457D54"/>
    <w:rsid w:val="00480E61"/>
    <w:rsid w:val="00493D7C"/>
    <w:rsid w:val="004A4509"/>
    <w:rsid w:val="004B3B92"/>
    <w:rsid w:val="005319BF"/>
    <w:rsid w:val="005440F2"/>
    <w:rsid w:val="00545BE5"/>
    <w:rsid w:val="005703D9"/>
    <w:rsid w:val="005820CB"/>
    <w:rsid w:val="005B0A00"/>
    <w:rsid w:val="005B4592"/>
    <w:rsid w:val="005C191D"/>
    <w:rsid w:val="005C1AD9"/>
    <w:rsid w:val="005E13F0"/>
    <w:rsid w:val="005E256C"/>
    <w:rsid w:val="005F2483"/>
    <w:rsid w:val="00607C01"/>
    <w:rsid w:val="00625E78"/>
    <w:rsid w:val="006411C0"/>
    <w:rsid w:val="00643273"/>
    <w:rsid w:val="006437F6"/>
    <w:rsid w:val="0064765A"/>
    <w:rsid w:val="00655430"/>
    <w:rsid w:val="00661188"/>
    <w:rsid w:val="00664612"/>
    <w:rsid w:val="006A44C9"/>
    <w:rsid w:val="006A720F"/>
    <w:rsid w:val="006A7AFB"/>
    <w:rsid w:val="006B3611"/>
    <w:rsid w:val="006E7A40"/>
    <w:rsid w:val="006F1164"/>
    <w:rsid w:val="00710FBE"/>
    <w:rsid w:val="007654A3"/>
    <w:rsid w:val="007945C1"/>
    <w:rsid w:val="007A0D87"/>
    <w:rsid w:val="007C5D8B"/>
    <w:rsid w:val="007D5F91"/>
    <w:rsid w:val="007F6516"/>
    <w:rsid w:val="0081408B"/>
    <w:rsid w:val="00822A51"/>
    <w:rsid w:val="00834F78"/>
    <w:rsid w:val="00847B6D"/>
    <w:rsid w:val="00847E25"/>
    <w:rsid w:val="008904B5"/>
    <w:rsid w:val="008B1866"/>
    <w:rsid w:val="008D7204"/>
    <w:rsid w:val="008F15D5"/>
    <w:rsid w:val="00914E42"/>
    <w:rsid w:val="009458EB"/>
    <w:rsid w:val="0094778D"/>
    <w:rsid w:val="00961253"/>
    <w:rsid w:val="00962BE2"/>
    <w:rsid w:val="00990AB2"/>
    <w:rsid w:val="00996B54"/>
    <w:rsid w:val="009D2BD1"/>
    <w:rsid w:val="009D6CC6"/>
    <w:rsid w:val="009E21C5"/>
    <w:rsid w:val="00A115CA"/>
    <w:rsid w:val="00A40F13"/>
    <w:rsid w:val="00A42845"/>
    <w:rsid w:val="00A42D40"/>
    <w:rsid w:val="00A92D29"/>
    <w:rsid w:val="00A96840"/>
    <w:rsid w:val="00AA3B88"/>
    <w:rsid w:val="00AA57EB"/>
    <w:rsid w:val="00AB15B7"/>
    <w:rsid w:val="00AC3505"/>
    <w:rsid w:val="00AC64FB"/>
    <w:rsid w:val="00AD06A4"/>
    <w:rsid w:val="00AD76CE"/>
    <w:rsid w:val="00B055E7"/>
    <w:rsid w:val="00B1196E"/>
    <w:rsid w:val="00B13467"/>
    <w:rsid w:val="00B158FB"/>
    <w:rsid w:val="00B164FE"/>
    <w:rsid w:val="00B24B40"/>
    <w:rsid w:val="00B51597"/>
    <w:rsid w:val="00B546F7"/>
    <w:rsid w:val="00B729A3"/>
    <w:rsid w:val="00B72EA7"/>
    <w:rsid w:val="00B75F4F"/>
    <w:rsid w:val="00B7602C"/>
    <w:rsid w:val="00B76603"/>
    <w:rsid w:val="00B86101"/>
    <w:rsid w:val="00BA68BB"/>
    <w:rsid w:val="00BE09A3"/>
    <w:rsid w:val="00BF5BF7"/>
    <w:rsid w:val="00BF7F4D"/>
    <w:rsid w:val="00C00267"/>
    <w:rsid w:val="00C018CE"/>
    <w:rsid w:val="00C72BB6"/>
    <w:rsid w:val="00C9072C"/>
    <w:rsid w:val="00CB13C0"/>
    <w:rsid w:val="00CC37A3"/>
    <w:rsid w:val="00CD6B45"/>
    <w:rsid w:val="00D4070C"/>
    <w:rsid w:val="00D672A1"/>
    <w:rsid w:val="00D845EE"/>
    <w:rsid w:val="00D87503"/>
    <w:rsid w:val="00DA3EF5"/>
    <w:rsid w:val="00DB323A"/>
    <w:rsid w:val="00DC0674"/>
    <w:rsid w:val="00E0261F"/>
    <w:rsid w:val="00E375B8"/>
    <w:rsid w:val="00E428D4"/>
    <w:rsid w:val="00E47AC7"/>
    <w:rsid w:val="00EA705A"/>
    <w:rsid w:val="00EC5208"/>
    <w:rsid w:val="00ED47CA"/>
    <w:rsid w:val="00EE336E"/>
    <w:rsid w:val="00F2239B"/>
    <w:rsid w:val="00F239AF"/>
    <w:rsid w:val="00F2785E"/>
    <w:rsid w:val="00F358B0"/>
    <w:rsid w:val="00F561A9"/>
    <w:rsid w:val="00F75115"/>
    <w:rsid w:val="00FA3057"/>
    <w:rsid w:val="00FC0EFC"/>
    <w:rsid w:val="00FC52B8"/>
    <w:rsid w:val="00FD29FA"/>
    <w:rsid w:val="00FE6C3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4F702A"/>
    <w:rsid w:val="005D3E3B"/>
    <w:rsid w:val="00621F4F"/>
    <w:rsid w:val="00625F33"/>
    <w:rsid w:val="006324BD"/>
    <w:rsid w:val="00695302"/>
    <w:rsid w:val="00804735"/>
    <w:rsid w:val="008E731D"/>
    <w:rsid w:val="00984EFF"/>
    <w:rsid w:val="009B0B1A"/>
    <w:rsid w:val="00A32E9A"/>
    <w:rsid w:val="00BC3D05"/>
    <w:rsid w:val="00BE0D65"/>
    <w:rsid w:val="00C87787"/>
    <w:rsid w:val="00CE4D28"/>
    <w:rsid w:val="00CF40CA"/>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62BCE-F944-40E4-BAF6-0CFF7834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5180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2019-02-28T18:37:00Z</dcterms:created>
  <dcterms:modified xsi:type="dcterms:W3CDTF">2019-02-28T18:37:00Z</dcterms:modified>
</cp:coreProperties>
</file>