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Pr="00255F52" w:rsidRDefault="00FD20D4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C10AA5">
        <w:rPr>
          <w:rFonts w:asciiTheme="majorHAnsi" w:hAnsiTheme="majorHAnsi"/>
          <w:sz w:val="24"/>
          <w:szCs w:val="24"/>
        </w:rPr>
        <w:t>24</w:t>
      </w:r>
      <w:r w:rsidR="009228AB">
        <w:rPr>
          <w:rFonts w:asciiTheme="majorHAnsi" w:hAnsiTheme="majorHAnsi"/>
          <w:sz w:val="24"/>
          <w:szCs w:val="24"/>
        </w:rPr>
        <w:t xml:space="preserve"> DE JUNIO</w:t>
      </w:r>
      <w:r>
        <w:rPr>
          <w:rFonts w:asciiTheme="majorHAnsi" w:hAnsiTheme="majorHAnsi"/>
          <w:sz w:val="24"/>
          <w:szCs w:val="24"/>
        </w:rPr>
        <w:t xml:space="preserve"> DE 2019</w:t>
      </w:r>
    </w:p>
    <w:p w:rsidR="00D87503" w:rsidRPr="00822A51" w:rsidRDefault="00324146" w:rsidP="005A19C7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NOMBRE:</w:t>
      </w:r>
      <w:r w:rsidR="007A2123">
        <w:rPr>
          <w:rFonts w:asciiTheme="majorHAnsi" w:hAnsiTheme="majorHAnsi"/>
          <w:b/>
          <w:sz w:val="24"/>
          <w:szCs w:val="24"/>
        </w:rPr>
        <w:t xml:space="preserve"> José Daniel E</w:t>
      </w:r>
      <w:r w:rsidR="00C10AA5">
        <w:rPr>
          <w:rFonts w:asciiTheme="majorHAnsi" w:hAnsiTheme="majorHAnsi"/>
          <w:b/>
          <w:sz w:val="24"/>
          <w:szCs w:val="24"/>
        </w:rPr>
        <w:t>scalante Álvarez</w:t>
      </w:r>
      <w:r w:rsidRPr="00822A51">
        <w:rPr>
          <w:rFonts w:asciiTheme="majorHAnsi" w:hAnsiTheme="majorHAnsi"/>
          <w:b/>
          <w:sz w:val="24"/>
          <w:szCs w:val="24"/>
        </w:rPr>
        <w:t xml:space="preserve"> </w:t>
      </w:r>
    </w:p>
    <w:p w:rsidR="00202907" w:rsidRPr="00822A51" w:rsidRDefault="00D87503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7A2123">
        <w:rPr>
          <w:rFonts w:asciiTheme="majorHAnsi" w:hAnsiTheme="majorHAnsi"/>
          <w:b/>
          <w:sz w:val="24"/>
          <w:szCs w:val="24"/>
        </w:rPr>
        <w:t xml:space="preserve"> </w:t>
      </w:r>
      <w:r w:rsidR="00C10AA5">
        <w:rPr>
          <w:rFonts w:asciiTheme="majorHAnsi" w:hAnsiTheme="majorHAnsi"/>
          <w:b/>
          <w:sz w:val="24"/>
          <w:szCs w:val="24"/>
        </w:rPr>
        <w:t>Hombre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Pr="00822A51">
        <w:rPr>
          <w:rFonts w:asciiTheme="majorHAnsi" w:hAnsiTheme="majorHAnsi"/>
          <w:b/>
          <w:sz w:val="24"/>
          <w:szCs w:val="24"/>
        </w:rPr>
        <w:t>EDAD</w:t>
      </w:r>
      <w:proofErr w:type="gramStart"/>
      <w:r w:rsidRPr="00822A51">
        <w:rPr>
          <w:rFonts w:asciiTheme="majorHAnsi" w:hAnsiTheme="majorHAnsi"/>
          <w:b/>
          <w:sz w:val="24"/>
          <w:szCs w:val="24"/>
        </w:rPr>
        <w:t>:</w:t>
      </w:r>
      <w:r w:rsidR="00C10AA5">
        <w:rPr>
          <w:rFonts w:asciiTheme="majorHAnsi" w:hAnsiTheme="majorHAnsi"/>
          <w:b/>
          <w:sz w:val="24"/>
          <w:szCs w:val="24"/>
        </w:rPr>
        <w:t>1</w:t>
      </w:r>
      <w:proofErr w:type="gramEnd"/>
      <w:r w:rsidR="00C10AA5">
        <w:rPr>
          <w:rFonts w:asciiTheme="majorHAnsi" w:hAnsiTheme="majorHAnsi"/>
          <w:b/>
          <w:sz w:val="24"/>
          <w:szCs w:val="24"/>
        </w:rPr>
        <w:t xml:space="preserve"> año 5 meses; </w:t>
      </w:r>
      <w:r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>FECHA DE NACIMIENTO:</w:t>
      </w:r>
      <w:r w:rsidR="00AD3BFA">
        <w:rPr>
          <w:rFonts w:asciiTheme="majorHAnsi" w:hAnsiTheme="majorHAnsi"/>
          <w:b/>
          <w:sz w:val="24"/>
          <w:szCs w:val="24"/>
        </w:rPr>
        <w:t xml:space="preserve"> </w:t>
      </w:r>
      <w:r w:rsidR="00C10AA5">
        <w:rPr>
          <w:rFonts w:asciiTheme="majorHAnsi" w:hAnsiTheme="majorHAnsi"/>
          <w:b/>
          <w:sz w:val="24"/>
          <w:szCs w:val="24"/>
        </w:rPr>
        <w:t>15.12.17</w:t>
      </w:r>
    </w:p>
    <w:p w:rsidR="00324146" w:rsidRPr="00822A51" w:rsidRDefault="00324146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C10AA5">
        <w:rPr>
          <w:rFonts w:asciiTheme="majorHAnsi" w:hAnsiTheme="majorHAnsi"/>
          <w:b/>
          <w:sz w:val="24"/>
          <w:szCs w:val="24"/>
        </w:rPr>
        <w:t>Calle Sagitario # 220; Col. Real Campestre; C.P. 79092; Cd. Valles; S.L.P.</w:t>
      </w:r>
    </w:p>
    <w:p w:rsidR="00B7602C" w:rsidRPr="00822A51" w:rsidRDefault="00324146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9228AB">
        <w:rPr>
          <w:rFonts w:asciiTheme="majorHAnsi" w:hAnsiTheme="majorHAnsi"/>
          <w:b/>
          <w:sz w:val="24"/>
          <w:szCs w:val="24"/>
        </w:rPr>
        <w:t xml:space="preserve"> </w:t>
      </w:r>
      <w:r w:rsidR="00AD3BFA">
        <w:rPr>
          <w:rFonts w:asciiTheme="majorHAnsi" w:hAnsiTheme="majorHAnsi"/>
          <w:b/>
          <w:sz w:val="24"/>
          <w:szCs w:val="24"/>
        </w:rPr>
        <w:t>19.05.19</w:t>
      </w:r>
    </w:p>
    <w:p w:rsidR="000B7E8B" w:rsidRDefault="00822A51" w:rsidP="00C10AA5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AD3BFA">
        <w:rPr>
          <w:rFonts w:asciiTheme="majorHAnsi" w:hAnsiTheme="majorHAnsi"/>
          <w:b/>
          <w:sz w:val="24"/>
          <w:szCs w:val="24"/>
        </w:rPr>
        <w:t>Cardiopatía Congénita</w:t>
      </w:r>
      <w:r w:rsidR="007D29B8">
        <w:rPr>
          <w:rFonts w:asciiTheme="majorHAnsi" w:hAnsiTheme="majorHAnsi"/>
          <w:b/>
          <w:sz w:val="24"/>
          <w:szCs w:val="24"/>
        </w:rPr>
        <w:t xml:space="preserve"> Cianógena</w:t>
      </w:r>
    </w:p>
    <w:p w:rsidR="00AD3BFA" w:rsidRDefault="00AD3BFA" w:rsidP="00C10AA5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Choque hipovolémico sec. </w:t>
      </w:r>
      <w:proofErr w:type="gramStart"/>
      <w:r>
        <w:rPr>
          <w:rFonts w:asciiTheme="majorHAnsi" w:hAnsiTheme="majorHAnsi"/>
          <w:b/>
          <w:sz w:val="24"/>
          <w:szCs w:val="24"/>
        </w:rPr>
        <w:t>a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EDA</w:t>
      </w:r>
    </w:p>
    <w:p w:rsidR="00D374E1" w:rsidRDefault="00D374E1" w:rsidP="00C10AA5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Pb. Neumonía.</w:t>
      </w:r>
      <w:bookmarkStart w:id="0" w:name="_GoBack"/>
      <w:bookmarkEnd w:id="0"/>
    </w:p>
    <w:p w:rsidR="005C3666" w:rsidRDefault="00D83BD9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EGRESO POR DEFUNCIÓN:</w:t>
      </w:r>
      <w:r w:rsidR="00AD3BFA">
        <w:rPr>
          <w:rFonts w:asciiTheme="majorHAnsi" w:hAnsiTheme="majorHAnsi"/>
          <w:b/>
          <w:sz w:val="24"/>
          <w:szCs w:val="24"/>
        </w:rPr>
        <w:t xml:space="preserve"> 14.06.19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AF7CA4" w:rsidRDefault="00D83BD9" w:rsidP="00C10AA5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AD3BFA">
        <w:rPr>
          <w:rFonts w:asciiTheme="majorHAnsi" w:hAnsiTheme="majorHAnsi"/>
          <w:b/>
          <w:sz w:val="24"/>
          <w:szCs w:val="24"/>
        </w:rPr>
        <w:t>Choque Séptico.</w:t>
      </w:r>
    </w:p>
    <w:p w:rsidR="00AD3BFA" w:rsidRDefault="00AD3BFA" w:rsidP="00C10AA5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Neumonía Adquirida en la Comunidad.</w:t>
      </w:r>
    </w:p>
    <w:p w:rsidR="00AD3BFA" w:rsidRDefault="00AD3BFA" w:rsidP="00C10AA5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Tetralogía de Fallot.</w:t>
      </w:r>
    </w:p>
    <w:p w:rsidR="00AD3BFA" w:rsidRPr="00D83BD9" w:rsidRDefault="00AD3BFA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Desnutrición Severa.</w:t>
      </w:r>
    </w:p>
    <w:p w:rsidR="005C3666" w:rsidRDefault="00D83BD9" w:rsidP="005A19C7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AD3BFA">
        <w:rPr>
          <w:rFonts w:asciiTheme="majorHAnsi" w:hAnsiTheme="majorHAnsi"/>
          <w:b/>
          <w:sz w:val="24"/>
          <w:szCs w:val="24"/>
        </w:rPr>
        <w:t>190676289</w:t>
      </w:r>
    </w:p>
    <w:p w:rsidR="00AD3BFA" w:rsidRPr="007A2123" w:rsidRDefault="00AD3BFA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Masculino de 1 año 5 meses; q</w:t>
      </w:r>
      <w:r w:rsidR="004E4326" w:rsidRPr="007A2123">
        <w:rPr>
          <w:rFonts w:asciiTheme="majorHAnsi" w:hAnsiTheme="majorHAnsi"/>
          <w:sz w:val="24"/>
          <w:szCs w:val="24"/>
        </w:rPr>
        <w:t>ue al interrogatorio indirecto</w:t>
      </w:r>
      <w:r w:rsidR="007D29B8" w:rsidRPr="007A2123">
        <w:rPr>
          <w:rFonts w:asciiTheme="majorHAnsi" w:hAnsiTheme="majorHAnsi"/>
          <w:sz w:val="24"/>
          <w:szCs w:val="24"/>
        </w:rPr>
        <w:t>,</w:t>
      </w:r>
      <w:r w:rsidR="004E4326" w:rsidRPr="007A2123">
        <w:rPr>
          <w:rFonts w:asciiTheme="majorHAnsi" w:hAnsiTheme="majorHAnsi"/>
          <w:sz w:val="24"/>
          <w:szCs w:val="24"/>
        </w:rPr>
        <w:t xml:space="preserve"> realizado a </w:t>
      </w:r>
      <w:r w:rsidR="007A2123">
        <w:rPr>
          <w:rFonts w:asciiTheme="majorHAnsi" w:hAnsiTheme="majorHAnsi"/>
          <w:sz w:val="24"/>
          <w:szCs w:val="24"/>
        </w:rPr>
        <w:t>m</w:t>
      </w:r>
      <w:r w:rsidRPr="007A2123">
        <w:rPr>
          <w:rFonts w:asciiTheme="majorHAnsi" w:hAnsiTheme="majorHAnsi"/>
          <w:sz w:val="24"/>
          <w:szCs w:val="24"/>
        </w:rPr>
        <w:t>a</w:t>
      </w:r>
      <w:r w:rsidR="007D29B8" w:rsidRPr="007A2123">
        <w:rPr>
          <w:rFonts w:asciiTheme="majorHAnsi" w:hAnsiTheme="majorHAnsi"/>
          <w:sz w:val="24"/>
          <w:szCs w:val="24"/>
        </w:rPr>
        <w:t>dre de</w:t>
      </w:r>
      <w:r w:rsidR="004E4326" w:rsidRPr="007A2123">
        <w:rPr>
          <w:rFonts w:asciiTheme="majorHAnsi" w:hAnsiTheme="majorHAnsi"/>
          <w:sz w:val="24"/>
          <w:szCs w:val="24"/>
        </w:rPr>
        <w:t xml:space="preserve"> paciente, refirió com</w:t>
      </w:r>
      <w:r w:rsidRPr="007A2123">
        <w:rPr>
          <w:rFonts w:asciiTheme="majorHAnsi" w:hAnsiTheme="majorHAnsi"/>
          <w:sz w:val="24"/>
          <w:szCs w:val="24"/>
        </w:rPr>
        <w:t xml:space="preserve">o antecedentes personales patológicos haber sido </w:t>
      </w:r>
      <w:r w:rsidR="004E4326" w:rsidRPr="007A2123">
        <w:rPr>
          <w:rFonts w:asciiTheme="majorHAnsi" w:hAnsiTheme="majorHAnsi"/>
          <w:sz w:val="24"/>
          <w:szCs w:val="24"/>
        </w:rPr>
        <w:t>diagnosticado con tetralogía de Fallot, en tratamiento por servicio de cardiopediatría en la ciudad de S.L.P., lugar donde personal del servicio mencionado</w:t>
      </w:r>
      <w:r w:rsidR="007D29B8" w:rsidRPr="007A2123">
        <w:rPr>
          <w:rFonts w:asciiTheme="majorHAnsi" w:hAnsiTheme="majorHAnsi"/>
          <w:sz w:val="24"/>
          <w:szCs w:val="24"/>
        </w:rPr>
        <w:t>,</w:t>
      </w:r>
      <w:r w:rsidR="004E4326" w:rsidRPr="007A2123">
        <w:rPr>
          <w:rFonts w:asciiTheme="majorHAnsi" w:hAnsiTheme="majorHAnsi"/>
          <w:sz w:val="24"/>
          <w:szCs w:val="24"/>
        </w:rPr>
        <w:t xml:space="preserve"> ha propuesto abordaje quirúrgico para cardiopatía congénita; se refirió 2 hospitalizaciones previas por cardiopatía,  se refirió que el paciente es alérgico a beta lactámicos, se refirió además que el paciente estuvo hospitalizado por “neumonía” una semana previa al ingreso hospitalario.</w:t>
      </w:r>
    </w:p>
    <w:p w:rsidR="004E4326" w:rsidRPr="007A2123" w:rsidRDefault="004E4326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Motivo de Consulta: fiebre, intolerancia a la vía oral y evacuaciones diarreicas.</w:t>
      </w:r>
    </w:p>
    <w:p w:rsidR="007D29B8" w:rsidRPr="007A2123" w:rsidRDefault="007D29B8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Padeciminiento actual: inició el día del ingreso hospitalario con fiebre no cuantificada, intolerancia a la vía oral y evacuación diarreica en una ocasión motivo por el que acuden a esta institución.</w:t>
      </w:r>
    </w:p>
    <w:p w:rsidR="007D29B8" w:rsidRPr="007A2123" w:rsidRDefault="007D29B8" w:rsidP="005A19C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Al ingreso paciente se presento de la siguiente manera:</w:t>
      </w:r>
    </w:p>
    <w:p w:rsidR="007D29B8" w:rsidRPr="007A2123" w:rsidRDefault="007D29B8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7A2123">
        <w:rPr>
          <w:rFonts w:asciiTheme="majorHAnsi" w:hAnsiTheme="majorHAnsi"/>
          <w:sz w:val="24"/>
          <w:szCs w:val="24"/>
          <w:lang w:val="en-US"/>
        </w:rPr>
        <w:lastRenderedPageBreak/>
        <w:t>FR</w:t>
      </w:r>
      <w:proofErr w:type="gramStart"/>
      <w:r w:rsidRPr="007A2123">
        <w:rPr>
          <w:rFonts w:asciiTheme="majorHAnsi" w:hAnsiTheme="majorHAnsi"/>
          <w:sz w:val="24"/>
          <w:szCs w:val="24"/>
          <w:lang w:val="en-US"/>
        </w:rPr>
        <w:t>:80</w:t>
      </w:r>
      <w:proofErr w:type="gramEnd"/>
      <w:r w:rsidRPr="007A2123">
        <w:rPr>
          <w:rFonts w:asciiTheme="majorHAnsi" w:hAnsiTheme="majorHAnsi"/>
          <w:sz w:val="24"/>
          <w:szCs w:val="24"/>
          <w:lang w:val="en-US"/>
        </w:rPr>
        <w:t xml:space="preserve"> rpm; Fc:158 lpm; Temp:38.1 °c; so2:55</w:t>
      </w:r>
      <w:r w:rsidR="00C10AA5" w:rsidRPr="007A2123">
        <w:rPr>
          <w:rFonts w:asciiTheme="majorHAnsi" w:hAnsiTheme="majorHAnsi"/>
          <w:sz w:val="24"/>
          <w:szCs w:val="24"/>
          <w:lang w:val="en-US"/>
        </w:rPr>
        <w:t>%</w:t>
      </w:r>
    </w:p>
    <w:p w:rsidR="007D29B8" w:rsidRPr="007A2123" w:rsidRDefault="007D29B8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 xml:space="preserve">Paciente con cianosis generalizada, con clara dificultad respiratoria, deshidratado, mucosa oral seca, </w:t>
      </w:r>
      <w:r w:rsidR="008B20F0" w:rsidRPr="007A2123">
        <w:rPr>
          <w:rFonts w:asciiTheme="majorHAnsi" w:hAnsiTheme="majorHAnsi"/>
          <w:sz w:val="24"/>
          <w:szCs w:val="24"/>
        </w:rPr>
        <w:t>signo</w:t>
      </w:r>
      <w:r w:rsidRPr="007A2123">
        <w:rPr>
          <w:rFonts w:asciiTheme="majorHAnsi" w:hAnsiTheme="majorHAnsi"/>
          <w:sz w:val="24"/>
          <w:szCs w:val="24"/>
        </w:rPr>
        <w:t xml:space="preserve"> de lienzo húmedo, ojos hundidos, precordio </w:t>
      </w:r>
      <w:r w:rsidR="008B20F0" w:rsidRPr="007A2123">
        <w:rPr>
          <w:rFonts w:asciiTheme="majorHAnsi" w:hAnsiTheme="majorHAnsi"/>
          <w:sz w:val="24"/>
          <w:szCs w:val="24"/>
        </w:rPr>
        <w:t>rítmico sin soplos aparentes, campos pulmonares con estertores bronquiales, abdomen no distendido, llenado capilar 2-3 segundos.</w:t>
      </w:r>
    </w:p>
    <w:p w:rsidR="008B20F0" w:rsidRPr="007A2123" w:rsidRDefault="008B20F0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Al ingreso se intuba paciente con cánula del número 4 y con los siguientes parámetros del ventilador --- PIP: 17; FR</w:t>
      </w:r>
      <w:proofErr w:type="gramStart"/>
      <w:r w:rsidRPr="007A2123">
        <w:rPr>
          <w:rFonts w:asciiTheme="majorHAnsi" w:hAnsiTheme="majorHAnsi"/>
          <w:sz w:val="24"/>
          <w:szCs w:val="24"/>
        </w:rPr>
        <w:t>:C</w:t>
      </w:r>
      <w:proofErr w:type="gramEnd"/>
      <w:r w:rsidRPr="007A2123">
        <w:rPr>
          <w:rFonts w:asciiTheme="majorHAnsi" w:hAnsiTheme="majorHAnsi"/>
          <w:sz w:val="24"/>
          <w:szCs w:val="24"/>
        </w:rPr>
        <w:t xml:space="preserve"> 40; FIO2:100 %; se canaliza de manera simultánea a la intubación y se administran 3 cargas de solución salina, posteriormente se dejan soluciones I.V a razón de 150 ml/kg/día, se inició doble esquema de antibiótica</w:t>
      </w:r>
      <w:r w:rsidR="002073AA" w:rsidRPr="007A2123">
        <w:rPr>
          <w:rFonts w:asciiTheme="majorHAnsi" w:hAnsiTheme="majorHAnsi"/>
          <w:sz w:val="24"/>
          <w:szCs w:val="24"/>
        </w:rPr>
        <w:t xml:space="preserve"> y bloqueadores H2.</w:t>
      </w:r>
      <w:r w:rsidRPr="007A2123">
        <w:rPr>
          <w:rFonts w:asciiTheme="majorHAnsi" w:hAnsiTheme="majorHAnsi"/>
          <w:sz w:val="24"/>
          <w:szCs w:val="24"/>
        </w:rPr>
        <w:t xml:space="preserve"> </w:t>
      </w:r>
    </w:p>
    <w:p w:rsidR="00C10AA5" w:rsidRPr="007A2123" w:rsidRDefault="00C10AA5" w:rsidP="00C10AA5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  <w:u w:val="single"/>
        </w:rPr>
      </w:pPr>
      <w:r w:rsidRPr="007A2123">
        <w:rPr>
          <w:rFonts w:asciiTheme="majorHAnsi" w:hAnsiTheme="majorHAnsi"/>
          <w:sz w:val="24"/>
          <w:szCs w:val="24"/>
        </w:rPr>
        <w:t>L</w:t>
      </w:r>
      <w:r w:rsidR="002073AA" w:rsidRPr="007A2123">
        <w:rPr>
          <w:rFonts w:asciiTheme="majorHAnsi" w:hAnsiTheme="majorHAnsi"/>
          <w:sz w:val="24"/>
          <w:szCs w:val="24"/>
        </w:rPr>
        <w:t>aboratorios de ingreso: Hb: 15.9 g/dl; Hto</w:t>
      </w:r>
      <w:proofErr w:type="gramStart"/>
      <w:r w:rsidR="002073AA" w:rsidRPr="007A2123">
        <w:rPr>
          <w:rFonts w:asciiTheme="majorHAnsi" w:hAnsiTheme="majorHAnsi"/>
          <w:sz w:val="24"/>
          <w:szCs w:val="24"/>
        </w:rPr>
        <w:t>:52.3</w:t>
      </w:r>
      <w:proofErr w:type="gramEnd"/>
      <w:r w:rsidR="002073AA" w:rsidRPr="007A2123">
        <w:rPr>
          <w:rFonts w:asciiTheme="majorHAnsi" w:hAnsiTheme="majorHAnsi"/>
          <w:sz w:val="24"/>
          <w:szCs w:val="24"/>
        </w:rPr>
        <w:t xml:space="preserve"> %; </w:t>
      </w:r>
      <w:proofErr w:type="spellStart"/>
      <w:r w:rsidR="002073AA" w:rsidRPr="007A2123">
        <w:rPr>
          <w:rFonts w:asciiTheme="majorHAnsi" w:hAnsiTheme="majorHAnsi"/>
          <w:sz w:val="24"/>
          <w:szCs w:val="24"/>
        </w:rPr>
        <w:t>Plt</w:t>
      </w:r>
      <w:proofErr w:type="spellEnd"/>
      <w:r w:rsidR="002073AA" w:rsidRPr="007A2123">
        <w:rPr>
          <w:rFonts w:asciiTheme="majorHAnsi" w:hAnsiTheme="majorHAnsi"/>
          <w:sz w:val="24"/>
          <w:szCs w:val="24"/>
        </w:rPr>
        <w:t xml:space="preserve">: 162,000/mm3; </w:t>
      </w:r>
      <w:proofErr w:type="spellStart"/>
      <w:r w:rsidR="002073AA" w:rsidRPr="007A2123">
        <w:rPr>
          <w:rFonts w:asciiTheme="majorHAnsi" w:hAnsiTheme="majorHAnsi"/>
          <w:sz w:val="24"/>
          <w:szCs w:val="24"/>
        </w:rPr>
        <w:t>WBC</w:t>
      </w:r>
      <w:proofErr w:type="spellEnd"/>
      <w:r w:rsidR="002073AA" w:rsidRPr="007A2123">
        <w:rPr>
          <w:rFonts w:asciiTheme="majorHAnsi" w:hAnsiTheme="majorHAnsi"/>
          <w:sz w:val="24"/>
          <w:szCs w:val="24"/>
        </w:rPr>
        <w:t xml:space="preserve">: 10,200/mm3; </w:t>
      </w:r>
      <w:proofErr w:type="spellStart"/>
      <w:r w:rsidR="002073AA" w:rsidRPr="007A2123">
        <w:rPr>
          <w:rFonts w:asciiTheme="majorHAnsi" w:hAnsiTheme="majorHAnsi"/>
          <w:sz w:val="24"/>
          <w:szCs w:val="24"/>
        </w:rPr>
        <w:t>Glucometría</w:t>
      </w:r>
      <w:proofErr w:type="spellEnd"/>
      <w:r w:rsidR="002073AA" w:rsidRPr="007A2123">
        <w:rPr>
          <w:rFonts w:asciiTheme="majorHAnsi" w:hAnsiTheme="majorHAnsi"/>
          <w:sz w:val="24"/>
          <w:szCs w:val="24"/>
        </w:rPr>
        <w:t>: 39 mg/dl; Cr. Sérica:</w:t>
      </w:r>
      <w:r w:rsidRPr="007A2123">
        <w:rPr>
          <w:rFonts w:asciiTheme="majorHAnsi" w:hAnsiTheme="majorHAnsi"/>
          <w:sz w:val="24"/>
          <w:szCs w:val="24"/>
        </w:rPr>
        <w:t>0</w:t>
      </w:r>
      <w:r w:rsidR="002073AA" w:rsidRPr="007A2123">
        <w:rPr>
          <w:rFonts w:asciiTheme="majorHAnsi" w:hAnsiTheme="majorHAnsi"/>
          <w:sz w:val="24"/>
          <w:szCs w:val="24"/>
        </w:rPr>
        <w:t>.9 mg/dl; BUN: 24.77 mg/dl; Urea sérica:</w:t>
      </w:r>
      <w:r w:rsidRPr="007A2123">
        <w:rPr>
          <w:rFonts w:asciiTheme="majorHAnsi" w:hAnsiTheme="majorHAnsi"/>
          <w:sz w:val="24"/>
          <w:szCs w:val="24"/>
        </w:rPr>
        <w:t>5</w:t>
      </w:r>
      <w:r w:rsidR="002073AA" w:rsidRPr="007A2123">
        <w:rPr>
          <w:rFonts w:asciiTheme="majorHAnsi" w:hAnsiTheme="majorHAnsi"/>
          <w:sz w:val="24"/>
          <w:szCs w:val="24"/>
        </w:rPr>
        <w:t xml:space="preserve">3 m g/dl; Na+: 140 </w:t>
      </w:r>
      <w:proofErr w:type="spellStart"/>
      <w:r w:rsidR="002073AA" w:rsidRPr="007A2123">
        <w:rPr>
          <w:rFonts w:asciiTheme="majorHAnsi" w:hAnsiTheme="majorHAnsi"/>
          <w:sz w:val="24"/>
          <w:szCs w:val="24"/>
        </w:rPr>
        <w:t>mmol</w:t>
      </w:r>
      <w:proofErr w:type="spellEnd"/>
      <w:r w:rsidR="002073AA" w:rsidRPr="007A2123">
        <w:rPr>
          <w:rFonts w:asciiTheme="majorHAnsi" w:hAnsiTheme="majorHAnsi"/>
          <w:sz w:val="24"/>
          <w:szCs w:val="24"/>
        </w:rPr>
        <w:t>/L</w:t>
      </w:r>
      <w:r w:rsidRPr="007A2123">
        <w:rPr>
          <w:rFonts w:asciiTheme="majorHAnsi" w:hAnsiTheme="majorHAnsi"/>
          <w:sz w:val="24"/>
          <w:szCs w:val="24"/>
        </w:rPr>
        <w:t xml:space="preserve">; </w:t>
      </w:r>
      <w:r w:rsidR="002073AA" w:rsidRPr="007A2123">
        <w:rPr>
          <w:rFonts w:asciiTheme="majorHAnsi" w:hAnsiTheme="majorHAnsi"/>
          <w:sz w:val="24"/>
          <w:szCs w:val="24"/>
        </w:rPr>
        <w:t xml:space="preserve">K+:6.6 </w:t>
      </w:r>
      <w:proofErr w:type="spellStart"/>
      <w:r w:rsidR="002073AA" w:rsidRPr="007A2123">
        <w:rPr>
          <w:rFonts w:asciiTheme="majorHAnsi" w:hAnsiTheme="majorHAnsi"/>
          <w:sz w:val="24"/>
          <w:szCs w:val="24"/>
        </w:rPr>
        <w:t>mmol</w:t>
      </w:r>
      <w:proofErr w:type="spellEnd"/>
      <w:r w:rsidR="002073AA" w:rsidRPr="007A2123">
        <w:rPr>
          <w:rFonts w:asciiTheme="majorHAnsi" w:hAnsiTheme="majorHAnsi"/>
          <w:sz w:val="24"/>
          <w:szCs w:val="24"/>
        </w:rPr>
        <w:t xml:space="preserve">/L; Cl-:113 </w:t>
      </w:r>
      <w:proofErr w:type="spellStart"/>
      <w:r w:rsidR="002073AA" w:rsidRPr="007A2123">
        <w:rPr>
          <w:rFonts w:asciiTheme="majorHAnsi" w:hAnsiTheme="majorHAnsi"/>
          <w:sz w:val="24"/>
          <w:szCs w:val="24"/>
        </w:rPr>
        <w:t>mmol</w:t>
      </w:r>
      <w:proofErr w:type="spellEnd"/>
      <w:r w:rsidR="002073AA" w:rsidRPr="007A2123">
        <w:rPr>
          <w:rFonts w:asciiTheme="majorHAnsi" w:hAnsiTheme="majorHAnsi"/>
          <w:sz w:val="24"/>
          <w:szCs w:val="24"/>
        </w:rPr>
        <w:t xml:space="preserve">/L; Mg+:2.6 </w:t>
      </w:r>
      <w:proofErr w:type="spellStart"/>
      <w:r w:rsidR="002073AA" w:rsidRPr="007A2123">
        <w:rPr>
          <w:rFonts w:asciiTheme="majorHAnsi" w:hAnsiTheme="majorHAnsi"/>
          <w:sz w:val="24"/>
          <w:szCs w:val="24"/>
        </w:rPr>
        <w:t>mmol</w:t>
      </w:r>
      <w:proofErr w:type="spellEnd"/>
      <w:r w:rsidR="002073AA" w:rsidRPr="007A2123">
        <w:rPr>
          <w:rFonts w:asciiTheme="majorHAnsi" w:hAnsiTheme="majorHAnsi"/>
          <w:sz w:val="24"/>
          <w:szCs w:val="24"/>
        </w:rPr>
        <w:t>/L; PCR:15 mg/L</w:t>
      </w:r>
    </w:p>
    <w:p w:rsidR="002073AA" w:rsidRPr="007A2123" w:rsidRDefault="002073AA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Día 20.05.19 se decide la toma de muestra para cultivo de secreción bronquial</w:t>
      </w:r>
      <w:r w:rsidR="00B60730" w:rsidRPr="007A2123">
        <w:rPr>
          <w:rFonts w:asciiTheme="majorHAnsi" w:hAnsiTheme="majorHAnsi"/>
          <w:sz w:val="24"/>
          <w:szCs w:val="24"/>
        </w:rPr>
        <w:t xml:space="preserve">, este día el paciente presentó desaturaciones, motivo por el que fue </w:t>
      </w:r>
      <w:proofErr w:type="spellStart"/>
      <w:r w:rsidR="00B60730" w:rsidRPr="007A2123">
        <w:rPr>
          <w:rFonts w:asciiTheme="majorHAnsi" w:hAnsiTheme="majorHAnsi"/>
          <w:sz w:val="24"/>
          <w:szCs w:val="24"/>
        </w:rPr>
        <w:t>reintubado</w:t>
      </w:r>
      <w:proofErr w:type="spellEnd"/>
      <w:r w:rsidR="00B60730" w:rsidRPr="007A2123">
        <w:rPr>
          <w:rFonts w:asciiTheme="majorHAnsi" w:hAnsiTheme="majorHAnsi"/>
          <w:sz w:val="24"/>
          <w:szCs w:val="24"/>
        </w:rPr>
        <w:t>, se aplicó midazolam y vecuronio para sedación, se aspiran secreciones.</w:t>
      </w:r>
    </w:p>
    <w:p w:rsidR="00B60730" w:rsidRPr="007A2123" w:rsidRDefault="00B60730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Radiografía portátil de tórax muestra atrapamiento de aire.</w:t>
      </w:r>
    </w:p>
    <w:p w:rsidR="00B60730" w:rsidRPr="007A2123" w:rsidRDefault="00B60730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 xml:space="preserve">Este día también hay tendencia a la bradicardia motivo por el que se inició aminas </w:t>
      </w:r>
      <w:proofErr w:type="spellStart"/>
      <w:r w:rsidRPr="007A2123">
        <w:rPr>
          <w:rFonts w:asciiTheme="majorHAnsi" w:hAnsiTheme="majorHAnsi"/>
          <w:sz w:val="24"/>
          <w:szCs w:val="24"/>
        </w:rPr>
        <w:t>presoras</w:t>
      </w:r>
      <w:proofErr w:type="spellEnd"/>
      <w:r w:rsidRPr="007A2123">
        <w:rPr>
          <w:rFonts w:asciiTheme="majorHAnsi" w:hAnsiTheme="majorHAnsi"/>
          <w:sz w:val="24"/>
          <w:szCs w:val="24"/>
        </w:rPr>
        <w:t xml:space="preserve"> para mejorar </w:t>
      </w:r>
      <w:proofErr w:type="spellStart"/>
      <w:r w:rsidRPr="007A2123">
        <w:rPr>
          <w:rFonts w:asciiTheme="majorHAnsi" w:hAnsiTheme="majorHAnsi"/>
          <w:sz w:val="24"/>
          <w:szCs w:val="24"/>
        </w:rPr>
        <w:t>inotropismo</w:t>
      </w:r>
      <w:proofErr w:type="spellEnd"/>
      <w:r w:rsidRPr="007A2123">
        <w:rPr>
          <w:rFonts w:asciiTheme="majorHAnsi" w:hAnsiTheme="majorHAnsi"/>
          <w:sz w:val="24"/>
          <w:szCs w:val="24"/>
        </w:rPr>
        <w:t>.</w:t>
      </w:r>
    </w:p>
    <w:p w:rsidR="00D86D19" w:rsidRPr="007A2123" w:rsidRDefault="00D86D19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Día 24.05.19 se tiene resultado de cultivo de secreción con d</w:t>
      </w:r>
      <w:r w:rsidR="00D374E1" w:rsidRPr="007A2123">
        <w:rPr>
          <w:rFonts w:asciiTheme="majorHAnsi" w:hAnsiTheme="majorHAnsi"/>
          <w:sz w:val="24"/>
          <w:szCs w:val="24"/>
        </w:rPr>
        <w:t>esarrollo de Cándida Tropicalis.</w:t>
      </w:r>
    </w:p>
    <w:p w:rsidR="00D86D19" w:rsidRPr="007A2123" w:rsidRDefault="00D86D19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 xml:space="preserve">Día 26.05.19 se indica la toma de hemocultivo central así como muestra </w:t>
      </w:r>
      <w:proofErr w:type="spellStart"/>
      <w:r w:rsidRPr="007A2123">
        <w:rPr>
          <w:rFonts w:asciiTheme="majorHAnsi" w:hAnsiTheme="majorHAnsi"/>
          <w:sz w:val="24"/>
          <w:szCs w:val="24"/>
        </w:rPr>
        <w:t>patra</w:t>
      </w:r>
      <w:proofErr w:type="spellEnd"/>
      <w:r w:rsidR="00D374E1" w:rsidRPr="007A2123">
        <w:rPr>
          <w:rFonts w:asciiTheme="majorHAnsi" w:hAnsiTheme="majorHAnsi"/>
          <w:sz w:val="24"/>
          <w:szCs w:val="24"/>
        </w:rPr>
        <w:t xml:space="preserve"> cultivo de secreción bronquial, paciente con evolución tórpida.</w:t>
      </w:r>
    </w:p>
    <w:p w:rsidR="00D86D19" w:rsidRPr="007A2123" w:rsidRDefault="00D374E1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 xml:space="preserve">Día 01.06.19 aún se encontró pendiente aún resultado de hemocultivo, </w:t>
      </w:r>
      <w:proofErr w:type="spellStart"/>
      <w:r w:rsidRPr="007A2123">
        <w:rPr>
          <w:rFonts w:asciiTheme="majorHAnsi" w:hAnsiTheme="majorHAnsi"/>
          <w:sz w:val="24"/>
          <w:szCs w:val="24"/>
        </w:rPr>
        <w:t>mas</w:t>
      </w:r>
      <w:proofErr w:type="spellEnd"/>
      <w:r w:rsidRPr="007A2123">
        <w:rPr>
          <w:rFonts w:asciiTheme="majorHAnsi" w:hAnsiTheme="majorHAnsi"/>
          <w:sz w:val="24"/>
          <w:szCs w:val="24"/>
        </w:rPr>
        <w:t xml:space="preserve"> se tiene resultado de cultivo de secreción bronquial con desarrollo de S. </w:t>
      </w:r>
      <w:proofErr w:type="spellStart"/>
      <w:r w:rsidRPr="007A2123">
        <w:rPr>
          <w:rFonts w:asciiTheme="majorHAnsi" w:hAnsiTheme="majorHAnsi"/>
          <w:sz w:val="24"/>
          <w:szCs w:val="24"/>
        </w:rPr>
        <w:t>Maltophila</w:t>
      </w:r>
      <w:proofErr w:type="spellEnd"/>
      <w:r w:rsidRPr="007A2123">
        <w:rPr>
          <w:rFonts w:asciiTheme="majorHAnsi" w:hAnsiTheme="majorHAnsi"/>
          <w:sz w:val="24"/>
          <w:szCs w:val="24"/>
        </w:rPr>
        <w:t xml:space="preserve"> con lo que a diagnósticos de ingreso se suma  NAC intrahospitalaria para lo que recibe manejo con Vancomicina </w:t>
      </w:r>
      <w:proofErr w:type="gramStart"/>
      <w:r w:rsidRPr="007A2123">
        <w:rPr>
          <w:rFonts w:asciiTheme="majorHAnsi" w:hAnsiTheme="majorHAnsi"/>
          <w:sz w:val="24"/>
          <w:szCs w:val="24"/>
        </w:rPr>
        <w:t>( 15</w:t>
      </w:r>
      <w:proofErr w:type="gramEnd"/>
      <w:r w:rsidRPr="007A2123">
        <w:rPr>
          <w:rFonts w:asciiTheme="majorHAnsi" w:hAnsiTheme="majorHAnsi"/>
          <w:sz w:val="24"/>
          <w:szCs w:val="24"/>
        </w:rPr>
        <w:t xml:space="preserve"> ), Meropenem ( 7 ) y </w:t>
      </w:r>
      <w:proofErr w:type="spellStart"/>
      <w:r w:rsidRPr="007A2123">
        <w:rPr>
          <w:rFonts w:asciiTheme="majorHAnsi" w:hAnsiTheme="majorHAnsi"/>
          <w:sz w:val="24"/>
          <w:szCs w:val="24"/>
        </w:rPr>
        <w:t>Anfotericina</w:t>
      </w:r>
      <w:proofErr w:type="spellEnd"/>
      <w:r w:rsidRPr="007A2123">
        <w:rPr>
          <w:rFonts w:asciiTheme="majorHAnsi" w:hAnsiTheme="majorHAnsi"/>
          <w:sz w:val="24"/>
          <w:szCs w:val="24"/>
        </w:rPr>
        <w:t xml:space="preserve"> B.</w:t>
      </w:r>
    </w:p>
    <w:p w:rsidR="005223E9" w:rsidRPr="007A2123" w:rsidRDefault="002F4EB6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 xml:space="preserve">Día 03.06.19 </w:t>
      </w:r>
      <w:r w:rsidR="005223E9" w:rsidRPr="007A2123">
        <w:rPr>
          <w:rFonts w:asciiTheme="majorHAnsi" w:hAnsiTheme="majorHAnsi"/>
          <w:sz w:val="24"/>
          <w:szCs w:val="24"/>
        </w:rPr>
        <w:t xml:space="preserve">Por cultivo de secreción bronquial del 01.03.19 </w:t>
      </w:r>
      <w:r w:rsidRPr="007A2123">
        <w:rPr>
          <w:rFonts w:asciiTheme="majorHAnsi" w:hAnsiTheme="majorHAnsi"/>
          <w:sz w:val="24"/>
          <w:szCs w:val="24"/>
        </w:rPr>
        <w:t>se inicia la administración de TMP-SMX</w:t>
      </w:r>
      <w:r w:rsidR="005223E9" w:rsidRPr="007A2123">
        <w:rPr>
          <w:rFonts w:asciiTheme="majorHAnsi" w:hAnsiTheme="majorHAnsi"/>
          <w:sz w:val="24"/>
          <w:szCs w:val="24"/>
        </w:rPr>
        <w:t>.</w:t>
      </w:r>
    </w:p>
    <w:p w:rsidR="005223E9" w:rsidRPr="007A2123" w:rsidRDefault="007A2123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DÍA 11.06.19 Al esque</w:t>
      </w:r>
      <w:r w:rsidR="005223E9" w:rsidRPr="007A2123">
        <w:rPr>
          <w:rFonts w:asciiTheme="majorHAnsi" w:hAnsiTheme="majorHAnsi"/>
          <w:sz w:val="24"/>
          <w:szCs w:val="24"/>
        </w:rPr>
        <w:t>ma de antibióticos se agrega Vancomicina.</w:t>
      </w:r>
    </w:p>
    <w:p w:rsidR="005223E9" w:rsidRPr="007A2123" w:rsidRDefault="00DD0B36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>Durante los próximos días el paciente presentó deterioro hemodinámico y respiratorio hasta que el día 14.06.19 a las 14:00 hrs el paciente presentó paro respiratorio, por lo que se dan maniobras de reanimación por aproximadamente 8 minutos sin lograr recuperación de la frecuencia cardiaca ni en la saturación, con lo que se registró hora de defunción a las 14:08 hrs.</w:t>
      </w:r>
    </w:p>
    <w:p w:rsidR="00D374E1" w:rsidRPr="007A2123" w:rsidRDefault="002F4EB6" w:rsidP="00C10AA5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2123">
        <w:rPr>
          <w:rFonts w:asciiTheme="majorHAnsi" w:hAnsiTheme="majorHAnsi"/>
          <w:sz w:val="24"/>
          <w:szCs w:val="24"/>
        </w:rPr>
        <w:t xml:space="preserve"> </w:t>
      </w:r>
    </w:p>
    <w:p w:rsidR="00A06651" w:rsidRPr="007A2123" w:rsidRDefault="00A066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6BCE" w:rsidRPr="007A2123" w:rsidRDefault="002F6BC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AF7CA4" w:rsidRPr="007A2123" w:rsidRDefault="00AF7CA4" w:rsidP="00255F52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AF7CA4" w:rsidRDefault="00AF7CA4" w:rsidP="00255F52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D77810" w:rsidRDefault="00324146" w:rsidP="00255F52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D77810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D77810" w:rsidRDefault="002134F0" w:rsidP="000D542B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D77810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D77810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D77810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D77810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0A" w:rsidRDefault="0067280A" w:rsidP="009D6CC6">
      <w:pPr>
        <w:spacing w:after="0" w:line="240" w:lineRule="auto"/>
      </w:pPr>
      <w:r>
        <w:separator/>
      </w:r>
    </w:p>
  </w:endnote>
  <w:endnote w:type="continuationSeparator" w:id="0">
    <w:p w:rsidR="0067280A" w:rsidRDefault="0067280A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E9" w:rsidRDefault="005223E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E9" w:rsidRPr="009D6CC6" w:rsidRDefault="005223E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D969DA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D969DA" w:rsidRPr="009D6CC6">
      <w:rPr>
        <w:rFonts w:eastAsiaTheme="minorEastAsia"/>
        <w:sz w:val="18"/>
        <w:szCs w:val="18"/>
      </w:rPr>
      <w:fldChar w:fldCharType="separate"/>
    </w:r>
    <w:r w:rsidR="007A2123" w:rsidRPr="007A2123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D969DA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5223E9" w:rsidRDefault="005223E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E9" w:rsidRDefault="005223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0A" w:rsidRDefault="0067280A" w:rsidP="009D6CC6">
      <w:pPr>
        <w:spacing w:after="0" w:line="240" w:lineRule="auto"/>
      </w:pPr>
      <w:r>
        <w:separator/>
      </w:r>
    </w:p>
  </w:footnote>
  <w:footnote w:type="continuationSeparator" w:id="0">
    <w:p w:rsidR="0067280A" w:rsidRDefault="0067280A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E9" w:rsidRDefault="005223E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223E9" w:rsidRDefault="005223E9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5223E9" w:rsidRDefault="005223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E9" w:rsidRDefault="005223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53799"/>
    <w:rsid w:val="0006631D"/>
    <w:rsid w:val="00093BC3"/>
    <w:rsid w:val="0009513A"/>
    <w:rsid w:val="000A25C4"/>
    <w:rsid w:val="000B09B4"/>
    <w:rsid w:val="000B7E8B"/>
    <w:rsid w:val="000D542B"/>
    <w:rsid w:val="000D6825"/>
    <w:rsid w:val="000E4F17"/>
    <w:rsid w:val="00110DC8"/>
    <w:rsid w:val="0018746F"/>
    <w:rsid w:val="00196AAC"/>
    <w:rsid w:val="001A6724"/>
    <w:rsid w:val="001A7505"/>
    <w:rsid w:val="001F7763"/>
    <w:rsid w:val="002028F5"/>
    <w:rsid w:val="00202907"/>
    <w:rsid w:val="002073AA"/>
    <w:rsid w:val="002134F0"/>
    <w:rsid w:val="00231848"/>
    <w:rsid w:val="002329BF"/>
    <w:rsid w:val="00244887"/>
    <w:rsid w:val="002531A2"/>
    <w:rsid w:val="002554F3"/>
    <w:rsid w:val="00255F52"/>
    <w:rsid w:val="002873AA"/>
    <w:rsid w:val="002B4222"/>
    <w:rsid w:val="002B5B0A"/>
    <w:rsid w:val="002E52E3"/>
    <w:rsid w:val="002F04E6"/>
    <w:rsid w:val="002F4EB6"/>
    <w:rsid w:val="002F6BCE"/>
    <w:rsid w:val="00323F00"/>
    <w:rsid w:val="00324146"/>
    <w:rsid w:val="00355D80"/>
    <w:rsid w:val="00371158"/>
    <w:rsid w:val="00375CDF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749C3"/>
    <w:rsid w:val="00480E61"/>
    <w:rsid w:val="00493D7C"/>
    <w:rsid w:val="004A3B6A"/>
    <w:rsid w:val="004A4509"/>
    <w:rsid w:val="004B3B92"/>
    <w:rsid w:val="004E4326"/>
    <w:rsid w:val="005223E9"/>
    <w:rsid w:val="005319BF"/>
    <w:rsid w:val="005440F2"/>
    <w:rsid w:val="005703D9"/>
    <w:rsid w:val="005820CB"/>
    <w:rsid w:val="005A19C7"/>
    <w:rsid w:val="005B0A00"/>
    <w:rsid w:val="005B4592"/>
    <w:rsid w:val="005C191D"/>
    <w:rsid w:val="005C1AD9"/>
    <w:rsid w:val="005C3666"/>
    <w:rsid w:val="005E13F0"/>
    <w:rsid w:val="005E256C"/>
    <w:rsid w:val="005F2483"/>
    <w:rsid w:val="00625E78"/>
    <w:rsid w:val="006411C0"/>
    <w:rsid w:val="00642274"/>
    <w:rsid w:val="00643273"/>
    <w:rsid w:val="006437F6"/>
    <w:rsid w:val="00655430"/>
    <w:rsid w:val="00661188"/>
    <w:rsid w:val="00664612"/>
    <w:rsid w:val="0067280A"/>
    <w:rsid w:val="00690D07"/>
    <w:rsid w:val="006A44C9"/>
    <w:rsid w:val="006A720F"/>
    <w:rsid w:val="006A7AFB"/>
    <w:rsid w:val="006B3611"/>
    <w:rsid w:val="006E7A40"/>
    <w:rsid w:val="006F1164"/>
    <w:rsid w:val="00710FBE"/>
    <w:rsid w:val="007654A3"/>
    <w:rsid w:val="00791811"/>
    <w:rsid w:val="007945C1"/>
    <w:rsid w:val="007A2123"/>
    <w:rsid w:val="007C5D8B"/>
    <w:rsid w:val="007D29B8"/>
    <w:rsid w:val="007D5F91"/>
    <w:rsid w:val="007E1790"/>
    <w:rsid w:val="007F6516"/>
    <w:rsid w:val="00801F4A"/>
    <w:rsid w:val="0081408B"/>
    <w:rsid w:val="00822A51"/>
    <w:rsid w:val="00834F78"/>
    <w:rsid w:val="00847B6D"/>
    <w:rsid w:val="00847E25"/>
    <w:rsid w:val="00881A1B"/>
    <w:rsid w:val="008904B5"/>
    <w:rsid w:val="008B1866"/>
    <w:rsid w:val="008B20F0"/>
    <w:rsid w:val="008D7204"/>
    <w:rsid w:val="008F15D5"/>
    <w:rsid w:val="00914E42"/>
    <w:rsid w:val="009228AB"/>
    <w:rsid w:val="009458EB"/>
    <w:rsid w:val="0094778D"/>
    <w:rsid w:val="00961253"/>
    <w:rsid w:val="00962BE2"/>
    <w:rsid w:val="00983F95"/>
    <w:rsid w:val="00990AB2"/>
    <w:rsid w:val="00996B54"/>
    <w:rsid w:val="009A5BE1"/>
    <w:rsid w:val="009D2BD1"/>
    <w:rsid w:val="009D6CC6"/>
    <w:rsid w:val="009E21C5"/>
    <w:rsid w:val="00A06651"/>
    <w:rsid w:val="00A115CA"/>
    <w:rsid w:val="00A40F13"/>
    <w:rsid w:val="00A42845"/>
    <w:rsid w:val="00A42D40"/>
    <w:rsid w:val="00A92BAB"/>
    <w:rsid w:val="00A92D29"/>
    <w:rsid w:val="00A96840"/>
    <w:rsid w:val="00AA57EB"/>
    <w:rsid w:val="00AB15B7"/>
    <w:rsid w:val="00AC3505"/>
    <w:rsid w:val="00AD06A4"/>
    <w:rsid w:val="00AD3BFA"/>
    <w:rsid w:val="00AD76CE"/>
    <w:rsid w:val="00AF7CA4"/>
    <w:rsid w:val="00B055E7"/>
    <w:rsid w:val="00B1196E"/>
    <w:rsid w:val="00B13467"/>
    <w:rsid w:val="00B158FB"/>
    <w:rsid w:val="00B164FE"/>
    <w:rsid w:val="00B51597"/>
    <w:rsid w:val="00B51B2B"/>
    <w:rsid w:val="00B546F7"/>
    <w:rsid w:val="00B60730"/>
    <w:rsid w:val="00B729A3"/>
    <w:rsid w:val="00B72EA7"/>
    <w:rsid w:val="00B75F4F"/>
    <w:rsid w:val="00B7602C"/>
    <w:rsid w:val="00B76603"/>
    <w:rsid w:val="00B86101"/>
    <w:rsid w:val="00BA68BB"/>
    <w:rsid w:val="00BE09A3"/>
    <w:rsid w:val="00BF5BF7"/>
    <w:rsid w:val="00BF7F4D"/>
    <w:rsid w:val="00C00267"/>
    <w:rsid w:val="00C018CE"/>
    <w:rsid w:val="00C10AA5"/>
    <w:rsid w:val="00C32F6E"/>
    <w:rsid w:val="00C72BB6"/>
    <w:rsid w:val="00C9072C"/>
    <w:rsid w:val="00CB13C0"/>
    <w:rsid w:val="00CC37A3"/>
    <w:rsid w:val="00CD6B45"/>
    <w:rsid w:val="00CF7E92"/>
    <w:rsid w:val="00D100D1"/>
    <w:rsid w:val="00D374E1"/>
    <w:rsid w:val="00D4070C"/>
    <w:rsid w:val="00D568FF"/>
    <w:rsid w:val="00D672A1"/>
    <w:rsid w:val="00D77810"/>
    <w:rsid w:val="00D81526"/>
    <w:rsid w:val="00D83BD9"/>
    <w:rsid w:val="00D86D19"/>
    <w:rsid w:val="00D87503"/>
    <w:rsid w:val="00D9015B"/>
    <w:rsid w:val="00D969DA"/>
    <w:rsid w:val="00DA3EF5"/>
    <w:rsid w:val="00DB323A"/>
    <w:rsid w:val="00DD0B36"/>
    <w:rsid w:val="00E0261F"/>
    <w:rsid w:val="00E17D46"/>
    <w:rsid w:val="00E375B8"/>
    <w:rsid w:val="00E428D4"/>
    <w:rsid w:val="00EA705A"/>
    <w:rsid w:val="00EC5208"/>
    <w:rsid w:val="00ED47CA"/>
    <w:rsid w:val="00EE336E"/>
    <w:rsid w:val="00F2239B"/>
    <w:rsid w:val="00F239AF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0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A3CA6"/>
    <w:rsid w:val="000B7AB6"/>
    <w:rsid w:val="00161707"/>
    <w:rsid w:val="00173751"/>
    <w:rsid w:val="0019142A"/>
    <w:rsid w:val="00191628"/>
    <w:rsid w:val="00294366"/>
    <w:rsid w:val="002B4E0B"/>
    <w:rsid w:val="002B6C6A"/>
    <w:rsid w:val="002C1018"/>
    <w:rsid w:val="003100F8"/>
    <w:rsid w:val="00344935"/>
    <w:rsid w:val="004D7353"/>
    <w:rsid w:val="004F702A"/>
    <w:rsid w:val="005C4BD2"/>
    <w:rsid w:val="005D3E3B"/>
    <w:rsid w:val="00621F4F"/>
    <w:rsid w:val="00625F33"/>
    <w:rsid w:val="006324BD"/>
    <w:rsid w:val="00673EE3"/>
    <w:rsid w:val="00695302"/>
    <w:rsid w:val="008673CF"/>
    <w:rsid w:val="008E731D"/>
    <w:rsid w:val="009B0B1A"/>
    <w:rsid w:val="00A32E9A"/>
    <w:rsid w:val="00BC3D05"/>
    <w:rsid w:val="00BE0D65"/>
    <w:rsid w:val="00BF3E63"/>
    <w:rsid w:val="00C87787"/>
    <w:rsid w:val="00CE4D28"/>
    <w:rsid w:val="00CF40CA"/>
    <w:rsid w:val="00DB3C90"/>
    <w:rsid w:val="00E1597B"/>
    <w:rsid w:val="00E31B5A"/>
    <w:rsid w:val="00E6348F"/>
    <w:rsid w:val="00F10C40"/>
    <w:rsid w:val="00F6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186D-38D1-4D22-B1C1-39C9E5DC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2019-06-27T17:14:00Z</dcterms:created>
  <dcterms:modified xsi:type="dcterms:W3CDTF">2019-06-27T17:14:00Z</dcterms:modified>
</cp:coreProperties>
</file>