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EC" w:rsidRDefault="009647EC" w:rsidP="009647EC">
      <w:pPr>
        <w:spacing w:line="240" w:lineRule="auto"/>
        <w:jc w:val="center"/>
      </w:pPr>
      <w:r>
        <w:t xml:space="preserve">JURISDICCION VI </w:t>
      </w:r>
    </w:p>
    <w:p w:rsidR="009647EC" w:rsidRDefault="009647EC" w:rsidP="009647EC">
      <w:pPr>
        <w:spacing w:line="240" w:lineRule="auto"/>
        <w:jc w:val="center"/>
      </w:pPr>
      <w:r>
        <w:t>TAMAZUNCHALE S.L.P</w:t>
      </w:r>
    </w:p>
    <w:p w:rsidR="00E51EC0" w:rsidRDefault="009647EC" w:rsidP="009647EC">
      <w:pPr>
        <w:spacing w:line="240" w:lineRule="auto"/>
        <w:jc w:val="center"/>
      </w:pPr>
      <w:r>
        <w:t>RA</w:t>
      </w:r>
      <w:r w:rsidR="00E51EC0">
        <w:t xml:space="preserve">TIFICACIÓN DEL CASO </w:t>
      </w:r>
      <w:r>
        <w:t>ZOE ITZAYANA LOVATON FLORES</w:t>
      </w:r>
    </w:p>
    <w:p w:rsidR="009647EC" w:rsidRDefault="009647EC" w:rsidP="009647EC">
      <w:pPr>
        <w:jc w:val="center"/>
      </w:pPr>
    </w:p>
    <w:p w:rsidR="00E51EC0" w:rsidRDefault="00E51EC0" w:rsidP="00E51EC0">
      <w:pPr>
        <w:pStyle w:val="Prrafodelista"/>
        <w:ind w:left="765"/>
        <w:jc w:val="both"/>
      </w:pPr>
      <w:r>
        <w:t>FECHA DE NA</w:t>
      </w:r>
      <w:r w:rsidR="009647EC">
        <w:t xml:space="preserve">CIEMIENTO: </w:t>
      </w:r>
      <w:r w:rsidR="00350245">
        <w:t xml:space="preserve">28 DE AGOSTO 2017 </w:t>
      </w:r>
    </w:p>
    <w:p w:rsidR="00E51EC0" w:rsidRDefault="00E51EC0" w:rsidP="00E51EC0">
      <w:pPr>
        <w:pStyle w:val="Prrafodelista"/>
        <w:ind w:left="765"/>
        <w:jc w:val="both"/>
      </w:pPr>
      <w:r>
        <w:t>E</w:t>
      </w:r>
      <w:r w:rsidR="009647EC">
        <w:t xml:space="preserve">DAD: </w:t>
      </w:r>
      <w:r w:rsidR="00350245">
        <w:t xml:space="preserve">1 AÑO </w:t>
      </w:r>
    </w:p>
    <w:p w:rsidR="009647EC" w:rsidRDefault="00E51EC0" w:rsidP="00E51EC0">
      <w:pPr>
        <w:pStyle w:val="Prrafodelista"/>
        <w:ind w:left="765"/>
        <w:jc w:val="both"/>
      </w:pPr>
      <w:r>
        <w:t xml:space="preserve">FECHA DE DEFUNCION: </w:t>
      </w:r>
      <w:r w:rsidR="00350245">
        <w:t xml:space="preserve">16 DE FEBRERO 2019 </w:t>
      </w:r>
    </w:p>
    <w:p w:rsidR="00E51EC0" w:rsidRDefault="00E51EC0" w:rsidP="00E51EC0">
      <w:pPr>
        <w:pStyle w:val="Prrafodelista"/>
        <w:ind w:left="765"/>
        <w:jc w:val="both"/>
      </w:pPr>
      <w:r>
        <w:t xml:space="preserve">DOMICILIO: </w:t>
      </w:r>
      <w:r w:rsidR="00350245">
        <w:t xml:space="preserve">TAMAZUNCHALE SAN LUIS POTOSI </w:t>
      </w:r>
    </w:p>
    <w:tbl>
      <w:tblPr>
        <w:tblStyle w:val="Tablaconcuadrcula"/>
        <w:tblW w:w="0" w:type="auto"/>
        <w:tblInd w:w="765" w:type="dxa"/>
        <w:tblLook w:val="04A0" w:firstRow="1" w:lastRow="0" w:firstColumn="1" w:lastColumn="0" w:noHBand="0" w:noVBand="1"/>
      </w:tblPr>
      <w:tblGrid>
        <w:gridCol w:w="3954"/>
        <w:gridCol w:w="4109"/>
      </w:tblGrid>
      <w:tr w:rsidR="00E51EC0" w:rsidTr="00281D4D">
        <w:tc>
          <w:tcPr>
            <w:tcW w:w="4414" w:type="dxa"/>
          </w:tcPr>
          <w:p w:rsidR="00E51EC0" w:rsidRDefault="00E51EC0" w:rsidP="00281D4D">
            <w:pPr>
              <w:pStyle w:val="Prrafodelista"/>
              <w:ind w:left="0"/>
              <w:jc w:val="both"/>
            </w:pPr>
            <w:r>
              <w:t xml:space="preserve">PARTEI </w:t>
            </w:r>
          </w:p>
        </w:tc>
        <w:tc>
          <w:tcPr>
            <w:tcW w:w="4414" w:type="dxa"/>
          </w:tcPr>
          <w:p w:rsidR="009647EC" w:rsidRDefault="009647EC" w:rsidP="00281D4D">
            <w:pPr>
              <w:pStyle w:val="Prrafodelista"/>
              <w:ind w:left="0"/>
              <w:jc w:val="both"/>
            </w:pPr>
            <w:r>
              <w:t>A)HIPERTENSION ARTERIAL PULMONAR</w:t>
            </w:r>
          </w:p>
          <w:p w:rsidR="00E51EC0" w:rsidRDefault="00E51EC0" w:rsidP="00281D4D">
            <w:pPr>
              <w:pStyle w:val="Prrafodelista"/>
              <w:ind w:left="0"/>
              <w:jc w:val="both"/>
            </w:pPr>
            <w:r>
              <w:t xml:space="preserve">B) </w:t>
            </w:r>
            <w:r w:rsidR="009647EC">
              <w:t>INSUFICIENCIA CARDIACA</w:t>
            </w:r>
          </w:p>
          <w:p w:rsidR="00E51EC0" w:rsidRDefault="00E51EC0" w:rsidP="00E51EC0">
            <w:pPr>
              <w:pStyle w:val="Prrafodelista"/>
              <w:ind w:left="0"/>
              <w:jc w:val="both"/>
            </w:pPr>
            <w:r>
              <w:t xml:space="preserve">C) </w:t>
            </w:r>
            <w:r w:rsidR="009647EC">
              <w:t>CARDIOPATIA</w:t>
            </w:r>
          </w:p>
          <w:p w:rsidR="00E51EC0" w:rsidRDefault="00E51EC0" w:rsidP="00E51EC0">
            <w:pPr>
              <w:pStyle w:val="Prrafodelista"/>
              <w:ind w:left="0"/>
              <w:jc w:val="both"/>
            </w:pPr>
            <w:r>
              <w:t>D)</w:t>
            </w:r>
            <w:r w:rsidR="009647EC">
              <w:t xml:space="preserve">SINDROME ANEMICO </w:t>
            </w:r>
          </w:p>
        </w:tc>
      </w:tr>
      <w:tr w:rsidR="00E51EC0" w:rsidTr="00281D4D">
        <w:tc>
          <w:tcPr>
            <w:tcW w:w="4414" w:type="dxa"/>
          </w:tcPr>
          <w:p w:rsidR="00E51EC0" w:rsidRDefault="00E51EC0" w:rsidP="00281D4D">
            <w:pPr>
              <w:pStyle w:val="Prrafodelista"/>
              <w:ind w:left="0"/>
              <w:jc w:val="both"/>
            </w:pPr>
            <w:r>
              <w:t>PARTE II</w:t>
            </w:r>
          </w:p>
        </w:tc>
        <w:tc>
          <w:tcPr>
            <w:tcW w:w="4414" w:type="dxa"/>
          </w:tcPr>
          <w:p w:rsidR="00E51EC0" w:rsidRDefault="00E51EC0" w:rsidP="00281D4D">
            <w:pPr>
              <w:pStyle w:val="Prrafodelista"/>
              <w:ind w:left="0"/>
              <w:jc w:val="both"/>
            </w:pPr>
            <w:r>
              <w:t>A)</w:t>
            </w:r>
            <w:r w:rsidR="009647EC">
              <w:t xml:space="preserve">GASTROENTERITIS CON DESHIDRATACION LEVE </w:t>
            </w:r>
          </w:p>
        </w:tc>
      </w:tr>
    </w:tbl>
    <w:p w:rsidR="00E51EC0" w:rsidRDefault="00E51EC0" w:rsidP="00E51EC0">
      <w:pPr>
        <w:pStyle w:val="Prrafodelista"/>
        <w:ind w:left="765"/>
        <w:jc w:val="both"/>
      </w:pPr>
    </w:p>
    <w:p w:rsidR="001C1118" w:rsidRDefault="00350245" w:rsidP="00E334A3">
      <w:pPr>
        <w:pStyle w:val="Prrafodelista"/>
        <w:ind w:left="765"/>
        <w:jc w:val="both"/>
      </w:pPr>
      <w:r>
        <w:t xml:space="preserve">PACIENTE FEMEMENINO DE LA PRIMERA DECADA DE LA VIDA CON ANTECEDENTE DE PRODUCTO DE 4TA GESTA, REFIERE LA MADRE EN LA 3ERA GESTA HIJO CON DIAGNOSTICO DE SINDROME DE DOWN FILIADO POR CARDIOPATIA,  ANTECEDENTES PERINATALES: NACIMIENTO VIA ABDOMINAL  POR PRESENTACION TRANVERSA, PESO DE 2600 KG, DESCONCOE APGAR Y SILVERMAN, NIEGA HOSPITALIZACIONES AL MOMENTO DEL NACIMEINTO, REFIERE A LOS 19 DIAS DE NACIDA ES DIAGNOSTICADA CON SOPLO CARDIACO SIN TRATAMIENTO, ANEMIA CLINICA EN  TRATAMIENTO. INICIA SU PADECIMIENTO ACTUAL EL DIA 15 DE FEBRERO 2019 CON  DIFICULTAD REPSIRATORIA, AGREDANDOSE 2 EVACUACIONES DIARREICAS CON MOCO, SIN SANGRE, PRESENTA DISTENSION ABDOMINAL, SE NIEGAN EVACUACIONES DIARREICAS POSTERIOMENTE. </w:t>
      </w:r>
      <w:r w:rsidR="00CF6115">
        <w:t>CLINICAMENTE SE ENCUENTRA EN MALAS CONDICIONES GENERALES,  CON PALIDEZ DE PIEL   Y TEGUMENTOS +++/+++, FONATANELA ANTERIOR PEQUEÑA NORMOTENSA, MUCOSA ORAL CON REGULAR ESTADO DE HIDRATACION, DATOS DE DIFICULTAD RESPIRATORIA: QUEJIDO RESPIRATORIO, TIRAJE INTERCOSTAL Y DISCOCIACION TORACOABDOMINAL , SOPLO CARDIACO SISTOLICO EN 4TO ESPACIO INTERCOSTAL FC DE 180X´, CSPS BIEN VENTILADOS  FR 40X´, ABDOMEN DISTENDIDO TIMPANICO CON PERISTALSIS PRESENTE,  LLENADO CAPILAR DE 2 SEGUNDOS , SI</w:t>
      </w:r>
      <w:r w:rsidR="00E334A3">
        <w:t xml:space="preserve">GNO DE LIENZO HUMEDO NEGATIVO.  </w:t>
      </w:r>
    </w:p>
    <w:p w:rsidR="00E334A3" w:rsidRDefault="00E334A3" w:rsidP="00E334A3">
      <w:pPr>
        <w:pStyle w:val="Prrafodelista"/>
        <w:ind w:left="765"/>
        <w:jc w:val="both"/>
      </w:pPr>
      <w:bookmarkStart w:id="0" w:name="_GoBack"/>
      <w:bookmarkEnd w:id="0"/>
    </w:p>
    <w:p w:rsidR="0077468E" w:rsidRDefault="00E51EC0" w:rsidP="0077468E">
      <w:pPr>
        <w:jc w:val="both"/>
      </w:pPr>
      <w:r>
        <w:t xml:space="preserve">                 </w:t>
      </w:r>
      <w:r w:rsidR="0077468E">
        <w:t>DR JOSÉ LUIS PEREZ CERVANTES</w:t>
      </w:r>
    </w:p>
    <w:p w:rsidR="0077468E" w:rsidRDefault="0077468E" w:rsidP="0077468E">
      <w:pPr>
        <w:jc w:val="both"/>
      </w:pPr>
      <w:r>
        <w:t xml:space="preserve">                 COORDINADOR DE VIGILANCIA EPIDEMIOLOGICA </w:t>
      </w:r>
    </w:p>
    <w:p w:rsidR="0077468E" w:rsidRDefault="0077468E" w:rsidP="0077468E">
      <w:pPr>
        <w:jc w:val="both"/>
      </w:pPr>
      <w:r>
        <w:t xml:space="preserve">                 D´AYRV </w:t>
      </w:r>
    </w:p>
    <w:p w:rsidR="00E51EC0" w:rsidRDefault="00E51EC0" w:rsidP="0077468E">
      <w:pPr>
        <w:jc w:val="both"/>
      </w:pPr>
    </w:p>
    <w:p w:rsidR="00D26CD5" w:rsidRPr="00E51EC0" w:rsidRDefault="00D26CD5" w:rsidP="00E51EC0"/>
    <w:sectPr w:rsidR="00D26CD5" w:rsidRPr="00E51E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C0"/>
    <w:rsid w:val="001C1118"/>
    <w:rsid w:val="00266F12"/>
    <w:rsid w:val="00350245"/>
    <w:rsid w:val="005F59F5"/>
    <w:rsid w:val="0077468E"/>
    <w:rsid w:val="009647EC"/>
    <w:rsid w:val="00CF6115"/>
    <w:rsid w:val="00D26CD5"/>
    <w:rsid w:val="00E334A3"/>
    <w:rsid w:val="00E51EC0"/>
    <w:rsid w:val="00FE4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FAB1A-855A-49EE-9D1B-FC5396E2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E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EC0"/>
    <w:pPr>
      <w:ind w:left="720"/>
      <w:contextualSpacing/>
    </w:pPr>
  </w:style>
  <w:style w:type="table" w:styleId="Tablaconcuadrcula">
    <w:name w:val="Table Grid"/>
    <w:basedOn w:val="Tablanormal"/>
    <w:uiPriority w:val="39"/>
    <w:rsid w:val="00E51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2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268</Words>
  <Characters>1476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dc:creator>
  <cp:keywords/>
  <dc:description/>
  <cp:lastModifiedBy>Epi</cp:lastModifiedBy>
  <cp:revision>6</cp:revision>
  <dcterms:created xsi:type="dcterms:W3CDTF">2019-05-27T13:11:00Z</dcterms:created>
  <dcterms:modified xsi:type="dcterms:W3CDTF">2019-06-10T20:05:00Z</dcterms:modified>
</cp:coreProperties>
</file>